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1027" w14:textId="28BD9158" w:rsidR="008B4FE0" w:rsidRPr="00395A2F" w:rsidRDefault="003B163B" w:rsidP="00395A2F">
      <w:pPr>
        <w:jc w:val="center"/>
        <w:rPr>
          <w:rFonts w:asciiTheme="majorBidi" w:hAnsiTheme="majorBidi" w:cstheme="majorBidi"/>
          <w:b/>
          <w:bCs/>
          <w:color w:val="4472C4" w:themeColor="accent1"/>
          <w:sz w:val="32"/>
          <w:szCs w:val="32"/>
        </w:rPr>
      </w:pPr>
      <w:bookmarkStart w:id="0" w:name="OLE_LINK3"/>
      <w:bookmarkStart w:id="1" w:name="OLE_LINK4"/>
      <w:r>
        <w:rPr>
          <w:rFonts w:asciiTheme="majorBidi" w:hAnsiTheme="majorBidi" w:cstheme="majorBidi"/>
          <w:b/>
          <w:bCs/>
          <w:color w:val="4472C4" w:themeColor="accent1"/>
          <w:sz w:val="32"/>
          <w:szCs w:val="32"/>
        </w:rPr>
        <w:t xml:space="preserve">Maat for Peace’ submission </w:t>
      </w:r>
      <w:r w:rsidR="00B51ADF" w:rsidRPr="00395A2F">
        <w:rPr>
          <w:rFonts w:asciiTheme="majorBidi" w:hAnsiTheme="majorBidi" w:cstheme="majorBidi"/>
          <w:b/>
          <w:bCs/>
          <w:color w:val="4472C4" w:themeColor="accent1"/>
          <w:sz w:val="32"/>
          <w:szCs w:val="32"/>
        </w:rPr>
        <w:t xml:space="preserve">on </w:t>
      </w:r>
      <w:bookmarkEnd w:id="0"/>
      <w:bookmarkEnd w:id="1"/>
      <w:r>
        <w:rPr>
          <w:rFonts w:asciiTheme="majorBidi" w:hAnsiTheme="majorBidi" w:cstheme="majorBidi"/>
          <w:b/>
          <w:bCs/>
          <w:color w:val="4472C4" w:themeColor="accent1"/>
          <w:sz w:val="32"/>
          <w:szCs w:val="32"/>
        </w:rPr>
        <w:t xml:space="preserve">The </w:t>
      </w:r>
      <w:r w:rsidR="00395A2F" w:rsidRPr="00395A2F">
        <w:rPr>
          <w:rFonts w:asciiTheme="majorBidi" w:hAnsiTheme="majorBidi" w:cstheme="majorBidi"/>
          <w:b/>
          <w:bCs/>
          <w:color w:val="4472C4" w:themeColor="accent1"/>
          <w:sz w:val="32"/>
          <w:szCs w:val="32"/>
        </w:rPr>
        <w:t>International Financial Obligations, Digital Systems and Human Rights</w:t>
      </w:r>
    </w:p>
    <w:p w14:paraId="66500681" w14:textId="77777777" w:rsidR="00BE7A4B" w:rsidRPr="009F0380" w:rsidRDefault="00B51ADF" w:rsidP="003B163B">
      <w:pPr>
        <w:jc w:val="both"/>
        <w:rPr>
          <w:rFonts w:asciiTheme="majorBidi" w:hAnsiTheme="majorBidi" w:cstheme="majorBidi"/>
          <w:b/>
          <w:bCs/>
          <w:color w:val="4472C4" w:themeColor="accent1"/>
          <w:sz w:val="32"/>
          <w:szCs w:val="32"/>
        </w:rPr>
      </w:pPr>
      <w:r w:rsidRPr="009F0380">
        <w:rPr>
          <w:rFonts w:asciiTheme="majorBidi" w:hAnsiTheme="majorBidi" w:cstheme="majorBidi"/>
          <w:b/>
          <w:bCs/>
          <w:color w:val="4472C4" w:themeColor="accent1"/>
          <w:sz w:val="32"/>
          <w:szCs w:val="32"/>
        </w:rPr>
        <w:t>Introduction</w:t>
      </w:r>
    </w:p>
    <w:p w14:paraId="2B957B52" w14:textId="2AD5E960" w:rsidR="00B34CBA" w:rsidRPr="009F0380" w:rsidRDefault="00206752" w:rsidP="003B163B">
      <w:pPr>
        <w:ind w:firstLine="720"/>
        <w:jc w:val="both"/>
        <w:rPr>
          <w:rFonts w:asciiTheme="majorBidi" w:hAnsiTheme="majorBidi" w:cstheme="majorBidi"/>
          <w:sz w:val="28"/>
          <w:szCs w:val="28"/>
        </w:rPr>
      </w:pPr>
      <w:r>
        <w:rPr>
          <w:rFonts w:asciiTheme="majorBidi" w:hAnsiTheme="majorBidi" w:cstheme="majorBidi"/>
          <w:sz w:val="28"/>
          <w:szCs w:val="28"/>
        </w:rPr>
        <w:t xml:space="preserve">Foreign </w:t>
      </w:r>
      <w:r w:rsidR="00A719DE" w:rsidRPr="009F0380">
        <w:rPr>
          <w:rFonts w:asciiTheme="majorBidi" w:hAnsiTheme="majorBidi" w:cstheme="majorBidi"/>
          <w:sz w:val="28"/>
          <w:szCs w:val="28"/>
        </w:rPr>
        <w:t xml:space="preserve">debt and other international financial obligations have become essential </w:t>
      </w:r>
      <w:r w:rsidR="000545C2">
        <w:rPr>
          <w:rFonts w:asciiTheme="majorBidi" w:hAnsiTheme="majorBidi" w:cstheme="majorBidi"/>
          <w:sz w:val="28"/>
          <w:szCs w:val="28"/>
        </w:rPr>
        <w:t>features</w:t>
      </w:r>
      <w:r w:rsidR="00A719DE" w:rsidRPr="009F0380">
        <w:rPr>
          <w:rFonts w:asciiTheme="majorBidi" w:hAnsiTheme="majorBidi" w:cstheme="majorBidi"/>
          <w:sz w:val="28"/>
          <w:szCs w:val="28"/>
        </w:rPr>
        <w:t xml:space="preserve"> of contemporary global economic and political system</w:t>
      </w:r>
      <w:r w:rsidR="000545C2">
        <w:rPr>
          <w:rFonts w:asciiTheme="majorBidi" w:hAnsiTheme="majorBidi" w:cstheme="majorBidi"/>
          <w:sz w:val="28"/>
          <w:szCs w:val="28"/>
        </w:rPr>
        <w:t>s</w:t>
      </w:r>
      <w:r w:rsidR="00A719DE" w:rsidRPr="009F0380">
        <w:rPr>
          <w:rFonts w:asciiTheme="majorBidi" w:hAnsiTheme="majorBidi" w:cstheme="majorBidi"/>
          <w:sz w:val="28"/>
          <w:szCs w:val="28"/>
        </w:rPr>
        <w:t xml:space="preserve">. </w:t>
      </w:r>
      <w:bookmarkStart w:id="2" w:name="OLE_LINK13"/>
      <w:bookmarkStart w:id="3" w:name="OLE_LINK20"/>
      <w:bookmarkStart w:id="4" w:name="OLE_LINK21"/>
      <w:bookmarkStart w:id="5" w:name="OLE_LINK16"/>
      <w:bookmarkStart w:id="6" w:name="OLE_LINK17"/>
      <w:bookmarkStart w:id="7" w:name="OLE_LINK26"/>
      <w:bookmarkStart w:id="8" w:name="OLE_LINK27"/>
      <w:r w:rsidR="005A1394">
        <w:rPr>
          <w:rFonts w:asciiTheme="majorBidi" w:hAnsiTheme="majorBidi" w:cstheme="majorBidi"/>
          <w:sz w:val="28"/>
          <w:szCs w:val="28"/>
        </w:rPr>
        <w:t>No</w:t>
      </w:r>
      <w:r w:rsidR="00A719DE" w:rsidRPr="009F0380">
        <w:rPr>
          <w:rFonts w:asciiTheme="majorBidi" w:hAnsiTheme="majorBidi" w:cstheme="majorBidi"/>
          <w:sz w:val="28"/>
          <w:szCs w:val="28"/>
        </w:rPr>
        <w:t xml:space="preserve"> country </w:t>
      </w:r>
      <w:bookmarkStart w:id="9" w:name="OLE_LINK14"/>
      <w:bookmarkStart w:id="10" w:name="OLE_LINK15"/>
      <w:bookmarkEnd w:id="2"/>
      <w:r w:rsidR="006503CE">
        <w:rPr>
          <w:rFonts w:asciiTheme="majorBidi" w:hAnsiTheme="majorBidi" w:cstheme="majorBidi"/>
          <w:sz w:val="28"/>
          <w:szCs w:val="28"/>
        </w:rPr>
        <w:t xml:space="preserve">worldwide </w:t>
      </w:r>
      <w:r w:rsidR="005A1394">
        <w:rPr>
          <w:rFonts w:asciiTheme="majorBidi" w:hAnsiTheme="majorBidi" w:cstheme="majorBidi"/>
          <w:sz w:val="28"/>
          <w:szCs w:val="28"/>
        </w:rPr>
        <w:t xml:space="preserve">is </w:t>
      </w:r>
      <w:r w:rsidR="00CF0119">
        <w:rPr>
          <w:rFonts w:asciiTheme="majorBidi" w:hAnsiTheme="majorBidi" w:cstheme="majorBidi"/>
          <w:sz w:val="28"/>
          <w:szCs w:val="28"/>
        </w:rPr>
        <w:t>immune to</w:t>
      </w:r>
      <w:r w:rsidR="00A719DE" w:rsidRPr="009F0380">
        <w:rPr>
          <w:rFonts w:asciiTheme="majorBidi" w:hAnsiTheme="majorBidi" w:cstheme="majorBidi"/>
          <w:sz w:val="28"/>
          <w:szCs w:val="28"/>
        </w:rPr>
        <w:t xml:space="preserve"> </w:t>
      </w:r>
      <w:r w:rsidR="00497315">
        <w:rPr>
          <w:rFonts w:asciiTheme="majorBidi" w:hAnsiTheme="majorBidi" w:cstheme="majorBidi"/>
          <w:sz w:val="28"/>
          <w:szCs w:val="28"/>
        </w:rPr>
        <w:t xml:space="preserve">the effects of </w:t>
      </w:r>
      <w:r w:rsidR="00A719DE" w:rsidRPr="009F0380">
        <w:rPr>
          <w:rFonts w:asciiTheme="majorBidi" w:hAnsiTheme="majorBidi" w:cstheme="majorBidi"/>
          <w:sz w:val="28"/>
          <w:szCs w:val="28"/>
        </w:rPr>
        <w:t>debts and international financial obligations imposed by</w:t>
      </w:r>
      <w:r w:rsidR="00497315">
        <w:rPr>
          <w:rFonts w:asciiTheme="majorBidi" w:hAnsiTheme="majorBidi" w:cstheme="majorBidi"/>
          <w:sz w:val="28"/>
          <w:szCs w:val="28"/>
        </w:rPr>
        <w:t xml:space="preserve"> the</w:t>
      </w:r>
      <w:r w:rsidR="00A719DE" w:rsidRPr="009F0380">
        <w:rPr>
          <w:rFonts w:asciiTheme="majorBidi" w:hAnsiTheme="majorBidi" w:cstheme="majorBidi"/>
          <w:sz w:val="28"/>
          <w:szCs w:val="28"/>
        </w:rPr>
        <w:t xml:space="preserve"> </w:t>
      </w:r>
      <w:bookmarkStart w:id="11" w:name="OLE_LINK22"/>
      <w:bookmarkStart w:id="12" w:name="OLE_LINK23"/>
      <w:r w:rsidR="00497315" w:rsidRPr="009F0380">
        <w:rPr>
          <w:rFonts w:asciiTheme="majorBidi" w:hAnsiTheme="majorBidi" w:cstheme="majorBidi"/>
          <w:sz w:val="28"/>
          <w:szCs w:val="28"/>
        </w:rPr>
        <w:t xml:space="preserve">ambitions </w:t>
      </w:r>
      <w:r w:rsidR="00497315">
        <w:rPr>
          <w:rFonts w:asciiTheme="majorBidi" w:hAnsiTheme="majorBidi" w:cstheme="majorBidi"/>
          <w:sz w:val="28"/>
          <w:szCs w:val="28"/>
        </w:rPr>
        <w:t xml:space="preserve">of </w:t>
      </w:r>
      <w:r w:rsidR="00A719DE" w:rsidRPr="009F0380">
        <w:rPr>
          <w:rFonts w:asciiTheme="majorBidi" w:hAnsiTheme="majorBidi" w:cstheme="majorBidi"/>
          <w:sz w:val="28"/>
          <w:szCs w:val="28"/>
        </w:rPr>
        <w:t>development</w:t>
      </w:r>
      <w:bookmarkEnd w:id="3"/>
      <w:bookmarkEnd w:id="4"/>
      <w:bookmarkEnd w:id="11"/>
      <w:bookmarkEnd w:id="12"/>
      <w:r w:rsidR="00A719DE" w:rsidRPr="009F0380">
        <w:rPr>
          <w:rFonts w:asciiTheme="majorBidi" w:hAnsiTheme="majorBidi" w:cstheme="majorBidi"/>
          <w:sz w:val="28"/>
          <w:szCs w:val="28"/>
        </w:rPr>
        <w:t>,</w:t>
      </w:r>
      <w:r w:rsidR="00497315">
        <w:rPr>
          <w:rFonts w:asciiTheme="majorBidi" w:hAnsiTheme="majorBidi" w:cstheme="majorBidi"/>
          <w:sz w:val="28"/>
          <w:szCs w:val="28"/>
        </w:rPr>
        <w:t xml:space="preserve"> </w:t>
      </w:r>
      <w:bookmarkStart w:id="13" w:name="OLE_LINK24"/>
      <w:bookmarkStart w:id="14" w:name="OLE_LINK25"/>
      <w:r w:rsidR="00497315">
        <w:rPr>
          <w:rFonts w:asciiTheme="majorBidi" w:hAnsiTheme="majorBidi" w:cstheme="majorBidi"/>
          <w:sz w:val="28"/>
          <w:szCs w:val="28"/>
        </w:rPr>
        <w:t>the rising</w:t>
      </w:r>
      <w:r w:rsidR="00A719DE" w:rsidRPr="009F0380">
        <w:rPr>
          <w:rFonts w:asciiTheme="majorBidi" w:hAnsiTheme="majorBidi" w:cstheme="majorBidi"/>
          <w:sz w:val="28"/>
          <w:szCs w:val="28"/>
        </w:rPr>
        <w:t xml:space="preserve"> economic growth rates </w:t>
      </w:r>
      <w:bookmarkEnd w:id="13"/>
      <w:bookmarkEnd w:id="14"/>
      <w:r w:rsidR="00A719DE" w:rsidRPr="009F0380">
        <w:rPr>
          <w:rFonts w:asciiTheme="majorBidi" w:hAnsiTheme="majorBidi" w:cstheme="majorBidi"/>
          <w:sz w:val="28"/>
          <w:szCs w:val="28"/>
        </w:rPr>
        <w:t xml:space="preserve">and </w:t>
      </w:r>
      <w:r w:rsidR="00D707EE">
        <w:rPr>
          <w:rFonts w:asciiTheme="majorBidi" w:hAnsiTheme="majorBidi" w:cstheme="majorBidi"/>
          <w:sz w:val="28"/>
          <w:szCs w:val="28"/>
        </w:rPr>
        <w:t>the</w:t>
      </w:r>
      <w:r w:rsidR="00A719DE" w:rsidRPr="009F0380">
        <w:rPr>
          <w:rFonts w:asciiTheme="majorBidi" w:hAnsiTheme="majorBidi" w:cstheme="majorBidi"/>
          <w:sz w:val="28"/>
          <w:szCs w:val="28"/>
        </w:rPr>
        <w:t xml:space="preserve"> influential roles</w:t>
      </w:r>
      <w:r w:rsidR="00D707EE">
        <w:rPr>
          <w:rFonts w:asciiTheme="majorBidi" w:hAnsiTheme="majorBidi" w:cstheme="majorBidi"/>
          <w:sz w:val="28"/>
          <w:szCs w:val="28"/>
        </w:rPr>
        <w:t xml:space="preserve"> played in</w:t>
      </w:r>
      <w:bookmarkEnd w:id="9"/>
      <w:bookmarkEnd w:id="10"/>
      <w:r w:rsidR="00D707EE">
        <w:rPr>
          <w:rFonts w:asciiTheme="majorBidi" w:hAnsiTheme="majorBidi" w:cstheme="majorBidi"/>
          <w:sz w:val="28"/>
          <w:szCs w:val="28"/>
        </w:rPr>
        <w:t xml:space="preserve"> </w:t>
      </w:r>
      <w:r w:rsidR="00A719DE" w:rsidRPr="009F0380">
        <w:rPr>
          <w:rFonts w:asciiTheme="majorBidi" w:hAnsiTheme="majorBidi" w:cstheme="majorBidi"/>
          <w:sz w:val="28"/>
          <w:szCs w:val="28"/>
        </w:rPr>
        <w:t>regional and international politics</w:t>
      </w:r>
      <w:r w:rsidR="00D707EE">
        <w:rPr>
          <w:rFonts w:asciiTheme="majorBidi" w:hAnsiTheme="majorBidi" w:cstheme="majorBidi"/>
          <w:sz w:val="28"/>
          <w:szCs w:val="28"/>
        </w:rPr>
        <w:t>, through</w:t>
      </w:r>
      <w:r w:rsidR="00A719DE" w:rsidRPr="009F0380">
        <w:rPr>
          <w:rFonts w:asciiTheme="majorBidi" w:hAnsiTheme="majorBidi" w:cstheme="majorBidi"/>
          <w:sz w:val="28"/>
          <w:szCs w:val="28"/>
        </w:rPr>
        <w:t xml:space="preserve"> engaging in international and regiona</w:t>
      </w:r>
      <w:r w:rsidR="00200146">
        <w:rPr>
          <w:rFonts w:asciiTheme="majorBidi" w:hAnsiTheme="majorBidi" w:cstheme="majorBidi"/>
          <w:sz w:val="28"/>
          <w:szCs w:val="28"/>
        </w:rPr>
        <w:t xml:space="preserve">l organizations and conventions, which </w:t>
      </w:r>
      <w:r w:rsidR="00A719DE" w:rsidRPr="009F0380">
        <w:rPr>
          <w:rFonts w:asciiTheme="majorBidi" w:hAnsiTheme="majorBidi" w:cstheme="majorBidi"/>
          <w:sz w:val="28"/>
          <w:szCs w:val="28"/>
        </w:rPr>
        <w:t>membership requires</w:t>
      </w:r>
      <w:r w:rsidR="00200146">
        <w:rPr>
          <w:rFonts w:asciiTheme="majorBidi" w:hAnsiTheme="majorBidi" w:cstheme="majorBidi"/>
          <w:sz w:val="28"/>
          <w:szCs w:val="28"/>
        </w:rPr>
        <w:t xml:space="preserve"> considerable</w:t>
      </w:r>
      <w:r w:rsidR="00A719DE" w:rsidRPr="009F0380">
        <w:rPr>
          <w:rFonts w:asciiTheme="majorBidi" w:hAnsiTheme="majorBidi" w:cstheme="majorBidi"/>
          <w:sz w:val="28"/>
          <w:szCs w:val="28"/>
        </w:rPr>
        <w:t xml:space="preserve"> fees and huge financial burdens</w:t>
      </w:r>
      <w:bookmarkEnd w:id="5"/>
      <w:bookmarkEnd w:id="6"/>
      <w:r w:rsidR="00B34CBA" w:rsidRPr="009F0380">
        <w:rPr>
          <w:rFonts w:asciiTheme="majorBidi" w:hAnsiTheme="majorBidi" w:cstheme="majorBidi"/>
          <w:sz w:val="28"/>
          <w:szCs w:val="28"/>
        </w:rPr>
        <w:t>.</w:t>
      </w:r>
      <w:bookmarkEnd w:id="7"/>
      <w:bookmarkEnd w:id="8"/>
      <w:r w:rsidR="00B34CBA" w:rsidRPr="009F0380">
        <w:rPr>
          <w:rFonts w:asciiTheme="majorBidi" w:hAnsiTheme="majorBidi" w:cstheme="majorBidi"/>
          <w:sz w:val="28"/>
          <w:szCs w:val="28"/>
        </w:rPr>
        <w:t xml:space="preserve"> Needless to say, States' </w:t>
      </w:r>
      <w:r w:rsidR="00576CDD">
        <w:rPr>
          <w:rFonts w:asciiTheme="majorBidi" w:hAnsiTheme="majorBidi" w:cstheme="majorBidi"/>
          <w:sz w:val="28"/>
          <w:szCs w:val="28"/>
        </w:rPr>
        <w:t>foreign</w:t>
      </w:r>
      <w:r w:rsidR="00B34CBA" w:rsidRPr="009F0380">
        <w:rPr>
          <w:rFonts w:asciiTheme="majorBidi" w:hAnsiTheme="majorBidi" w:cstheme="majorBidi"/>
          <w:sz w:val="28"/>
          <w:szCs w:val="28"/>
        </w:rPr>
        <w:t xml:space="preserve"> debt and other </w:t>
      </w:r>
      <w:r w:rsidR="00576CDD">
        <w:rPr>
          <w:rFonts w:asciiTheme="majorBidi" w:hAnsiTheme="majorBidi" w:cstheme="majorBidi"/>
          <w:sz w:val="28"/>
          <w:szCs w:val="28"/>
        </w:rPr>
        <w:t>relevant</w:t>
      </w:r>
      <w:r w:rsidR="00B34CBA" w:rsidRPr="009F0380">
        <w:rPr>
          <w:rFonts w:asciiTheme="majorBidi" w:hAnsiTheme="majorBidi" w:cstheme="majorBidi"/>
          <w:sz w:val="28"/>
          <w:szCs w:val="28"/>
        </w:rPr>
        <w:t xml:space="preserve"> international financial obligations have a very serious impact on the enjoyment of all fundamental human rights, in particular </w:t>
      </w:r>
      <w:r w:rsidR="00576CDD">
        <w:rPr>
          <w:rFonts w:asciiTheme="majorBidi" w:hAnsiTheme="majorBidi" w:cstheme="majorBidi"/>
          <w:sz w:val="28"/>
          <w:szCs w:val="28"/>
        </w:rPr>
        <w:t xml:space="preserve">the </w:t>
      </w:r>
      <w:r w:rsidR="00B34CBA" w:rsidRPr="009F0380">
        <w:rPr>
          <w:rFonts w:asciiTheme="majorBidi" w:hAnsiTheme="majorBidi" w:cstheme="majorBidi"/>
          <w:sz w:val="28"/>
          <w:szCs w:val="28"/>
        </w:rPr>
        <w:t>econom</w:t>
      </w:r>
      <w:r w:rsidR="00312A2E">
        <w:rPr>
          <w:rFonts w:asciiTheme="majorBidi" w:hAnsiTheme="majorBidi" w:cstheme="majorBidi"/>
          <w:sz w:val="28"/>
          <w:szCs w:val="28"/>
        </w:rPr>
        <w:t xml:space="preserve">ic, social and cultural rights. </w:t>
      </w:r>
      <w:r w:rsidR="00DC5DED">
        <w:rPr>
          <w:rFonts w:asciiTheme="majorBidi" w:hAnsiTheme="majorBidi" w:cstheme="majorBidi"/>
          <w:sz w:val="28"/>
          <w:szCs w:val="28"/>
        </w:rPr>
        <w:t>Such</w:t>
      </w:r>
      <w:r w:rsidR="00312A2E">
        <w:rPr>
          <w:rFonts w:asciiTheme="majorBidi" w:hAnsiTheme="majorBidi" w:cstheme="majorBidi"/>
          <w:sz w:val="28"/>
          <w:szCs w:val="28"/>
        </w:rPr>
        <w:t xml:space="preserve"> </w:t>
      </w:r>
      <w:bookmarkStart w:id="15" w:name="OLE_LINK28"/>
      <w:bookmarkStart w:id="16" w:name="OLE_LINK29"/>
      <w:r w:rsidR="00DC5DED" w:rsidRPr="009F0380">
        <w:rPr>
          <w:rFonts w:asciiTheme="majorBidi" w:hAnsiTheme="majorBidi" w:cstheme="majorBidi"/>
          <w:sz w:val="28"/>
          <w:szCs w:val="28"/>
        </w:rPr>
        <w:t>debt</w:t>
      </w:r>
      <w:r w:rsidR="00DC5DED">
        <w:rPr>
          <w:rFonts w:asciiTheme="majorBidi" w:hAnsiTheme="majorBidi" w:cstheme="majorBidi"/>
          <w:sz w:val="28"/>
          <w:szCs w:val="28"/>
        </w:rPr>
        <w:t>s</w:t>
      </w:r>
      <w:r w:rsidR="00DC5DED" w:rsidRPr="009F0380">
        <w:rPr>
          <w:rFonts w:asciiTheme="majorBidi" w:hAnsiTheme="majorBidi" w:cstheme="majorBidi"/>
          <w:sz w:val="28"/>
          <w:szCs w:val="28"/>
        </w:rPr>
        <w:t xml:space="preserve"> and international financial obligations</w:t>
      </w:r>
      <w:bookmarkEnd w:id="15"/>
      <w:bookmarkEnd w:id="16"/>
      <w:r w:rsidR="00DC5DED">
        <w:rPr>
          <w:rFonts w:asciiTheme="majorBidi" w:hAnsiTheme="majorBidi" w:cstheme="majorBidi"/>
          <w:sz w:val="28"/>
          <w:szCs w:val="28"/>
        </w:rPr>
        <w:t xml:space="preserve"> drive v</w:t>
      </w:r>
      <w:r w:rsidR="00312A2E">
        <w:rPr>
          <w:rFonts w:asciiTheme="majorBidi" w:hAnsiTheme="majorBidi" w:cstheme="majorBidi"/>
          <w:sz w:val="28"/>
          <w:szCs w:val="28"/>
        </w:rPr>
        <w:t>arious states and g</w:t>
      </w:r>
      <w:r w:rsidR="00DC5DED">
        <w:rPr>
          <w:rFonts w:asciiTheme="majorBidi" w:hAnsiTheme="majorBidi" w:cstheme="majorBidi"/>
          <w:sz w:val="28"/>
          <w:szCs w:val="28"/>
        </w:rPr>
        <w:t>overnments</w:t>
      </w:r>
      <w:r w:rsidR="00B34CBA" w:rsidRPr="009F0380">
        <w:rPr>
          <w:rFonts w:asciiTheme="majorBidi" w:hAnsiTheme="majorBidi" w:cstheme="majorBidi"/>
          <w:sz w:val="28"/>
          <w:szCs w:val="28"/>
        </w:rPr>
        <w:t xml:space="preserve"> to pursue austerity measures </w:t>
      </w:r>
      <w:bookmarkStart w:id="17" w:name="OLE_LINK30"/>
      <w:bookmarkStart w:id="18" w:name="OLE_LINK31"/>
      <w:r w:rsidR="00B34CBA" w:rsidRPr="009F0380">
        <w:rPr>
          <w:rFonts w:asciiTheme="majorBidi" w:hAnsiTheme="majorBidi" w:cstheme="majorBidi"/>
          <w:sz w:val="28"/>
          <w:szCs w:val="28"/>
        </w:rPr>
        <w:t>that</w:t>
      </w:r>
      <w:r w:rsidR="00DC5DED">
        <w:rPr>
          <w:rFonts w:asciiTheme="majorBidi" w:hAnsiTheme="majorBidi" w:cstheme="majorBidi"/>
          <w:sz w:val="28"/>
          <w:szCs w:val="28"/>
        </w:rPr>
        <w:t xml:space="preserve"> would</w:t>
      </w:r>
      <w:r w:rsidR="00B34CBA" w:rsidRPr="009F0380">
        <w:rPr>
          <w:rFonts w:asciiTheme="majorBidi" w:hAnsiTheme="majorBidi" w:cstheme="majorBidi"/>
          <w:sz w:val="28"/>
          <w:szCs w:val="28"/>
        </w:rPr>
        <w:t xml:space="preserve"> necessarily affect citizens' social p</w:t>
      </w:r>
      <w:r w:rsidR="004478AD">
        <w:rPr>
          <w:rFonts w:asciiTheme="majorBidi" w:hAnsiTheme="majorBidi" w:cstheme="majorBidi"/>
          <w:sz w:val="28"/>
          <w:szCs w:val="28"/>
        </w:rPr>
        <w:t>rotection programs, exacerbate</w:t>
      </w:r>
      <w:r w:rsidR="00B34CBA" w:rsidRPr="009F0380">
        <w:rPr>
          <w:rFonts w:asciiTheme="majorBidi" w:hAnsiTheme="majorBidi" w:cstheme="majorBidi"/>
          <w:sz w:val="28"/>
          <w:szCs w:val="28"/>
        </w:rPr>
        <w:t xml:space="preserve"> poverty and </w:t>
      </w:r>
      <w:r w:rsidR="0073740E">
        <w:rPr>
          <w:rFonts w:asciiTheme="majorBidi" w:hAnsiTheme="majorBidi" w:cstheme="majorBidi"/>
          <w:sz w:val="28"/>
          <w:szCs w:val="28"/>
        </w:rPr>
        <w:t xml:space="preserve">negatively </w:t>
      </w:r>
      <w:r w:rsidR="004478AD">
        <w:rPr>
          <w:rFonts w:asciiTheme="majorBidi" w:hAnsiTheme="majorBidi" w:cstheme="majorBidi"/>
          <w:sz w:val="28"/>
          <w:szCs w:val="28"/>
        </w:rPr>
        <w:t>impact</w:t>
      </w:r>
      <w:r w:rsidR="00B34CBA" w:rsidRPr="009F0380">
        <w:rPr>
          <w:rFonts w:asciiTheme="majorBidi" w:hAnsiTheme="majorBidi" w:cstheme="majorBidi"/>
          <w:sz w:val="28"/>
          <w:szCs w:val="28"/>
        </w:rPr>
        <w:t xml:space="preserve"> living standards</w:t>
      </w:r>
      <w:r w:rsidR="0073740E">
        <w:rPr>
          <w:rFonts w:asciiTheme="majorBidi" w:hAnsiTheme="majorBidi" w:cstheme="majorBidi"/>
          <w:sz w:val="28"/>
          <w:szCs w:val="28"/>
        </w:rPr>
        <w:t>. The same thing applies to</w:t>
      </w:r>
      <w:r w:rsidR="00145D04">
        <w:rPr>
          <w:rFonts w:asciiTheme="majorBidi" w:hAnsiTheme="majorBidi" w:cstheme="majorBidi"/>
          <w:sz w:val="28"/>
          <w:szCs w:val="28"/>
        </w:rPr>
        <w:t xml:space="preserve"> digital systems </w:t>
      </w:r>
      <w:r w:rsidR="00B34CBA" w:rsidRPr="009F0380">
        <w:rPr>
          <w:rFonts w:asciiTheme="majorBidi" w:hAnsiTheme="majorBidi" w:cstheme="majorBidi"/>
          <w:sz w:val="28"/>
          <w:szCs w:val="28"/>
        </w:rPr>
        <w:t xml:space="preserve">which </w:t>
      </w:r>
      <w:r w:rsidR="00F577A5">
        <w:rPr>
          <w:rFonts w:asciiTheme="majorBidi" w:hAnsiTheme="majorBidi" w:cstheme="majorBidi"/>
          <w:sz w:val="28"/>
          <w:szCs w:val="28"/>
        </w:rPr>
        <w:t>obtain</w:t>
      </w:r>
      <w:r w:rsidR="00CB410F">
        <w:rPr>
          <w:rFonts w:asciiTheme="majorBidi" w:hAnsiTheme="majorBidi" w:cstheme="majorBidi"/>
          <w:sz w:val="28"/>
          <w:szCs w:val="28"/>
        </w:rPr>
        <w:t xml:space="preserve"> a huge amount of</w:t>
      </w:r>
      <w:r w:rsidR="00B34CBA" w:rsidRPr="009F0380">
        <w:rPr>
          <w:rFonts w:asciiTheme="majorBidi" w:hAnsiTheme="majorBidi" w:cstheme="majorBidi"/>
          <w:sz w:val="28"/>
          <w:szCs w:val="28"/>
        </w:rPr>
        <w:t xml:space="preserve"> </w:t>
      </w:r>
      <w:r w:rsidR="00CB410F">
        <w:rPr>
          <w:rFonts w:asciiTheme="majorBidi" w:hAnsiTheme="majorBidi" w:cstheme="majorBidi"/>
          <w:sz w:val="28"/>
          <w:szCs w:val="28"/>
        </w:rPr>
        <w:t>the</w:t>
      </w:r>
      <w:r w:rsidR="00B34CBA" w:rsidRPr="009F0380">
        <w:rPr>
          <w:rFonts w:asciiTheme="majorBidi" w:hAnsiTheme="majorBidi" w:cstheme="majorBidi"/>
          <w:sz w:val="28"/>
          <w:szCs w:val="28"/>
        </w:rPr>
        <w:t xml:space="preserve"> world's GDP</w:t>
      </w:r>
      <w:bookmarkEnd w:id="17"/>
      <w:bookmarkEnd w:id="18"/>
      <w:r w:rsidR="00BE7A4B" w:rsidRPr="009F0380">
        <w:rPr>
          <w:rFonts w:asciiTheme="majorBidi" w:hAnsiTheme="majorBidi" w:cstheme="majorBidi"/>
          <w:sz w:val="28"/>
          <w:szCs w:val="28"/>
        </w:rPr>
        <w:t>.</w:t>
      </w:r>
      <w:r w:rsidR="00B34CBA" w:rsidRPr="009F0380">
        <w:rPr>
          <w:rFonts w:asciiTheme="majorBidi" w:hAnsiTheme="majorBidi" w:cstheme="majorBidi"/>
          <w:sz w:val="28"/>
          <w:szCs w:val="28"/>
        </w:rPr>
        <w:t xml:space="preserve"> According to the latest statistics, </w:t>
      </w:r>
      <w:r w:rsidR="00F577A5" w:rsidRPr="00F577A5">
        <w:rPr>
          <w:rFonts w:asciiTheme="majorBidi" w:hAnsiTheme="majorBidi" w:cstheme="majorBidi"/>
          <w:sz w:val="28"/>
          <w:szCs w:val="28"/>
        </w:rPr>
        <w:t xml:space="preserve">the digital economy is worth $11.5 trillion globally, equivalent to 15.5 percent of global GDP </w:t>
      </w:r>
      <w:r w:rsidR="00B34CBA" w:rsidRPr="009F0380">
        <w:rPr>
          <w:rFonts w:asciiTheme="majorBidi" w:hAnsiTheme="majorBidi" w:cstheme="majorBidi"/>
          <w:sz w:val="28"/>
          <w:szCs w:val="28"/>
        </w:rPr>
        <w:t>and the impact of digital economy systems on human rights is evident in the new employment opportunities these systems can offer indivi</w:t>
      </w:r>
      <w:r w:rsidR="009308E7">
        <w:rPr>
          <w:rFonts w:asciiTheme="majorBidi" w:hAnsiTheme="majorBidi" w:cstheme="majorBidi"/>
          <w:sz w:val="28"/>
          <w:szCs w:val="28"/>
        </w:rPr>
        <w:t>duals.</w:t>
      </w:r>
      <w:r w:rsidR="00B34CBA" w:rsidRPr="009F0380">
        <w:rPr>
          <w:rFonts w:asciiTheme="majorBidi" w:hAnsiTheme="majorBidi" w:cstheme="majorBidi"/>
          <w:sz w:val="28"/>
          <w:szCs w:val="28"/>
        </w:rPr>
        <w:t xml:space="preserve"> Digital payments can broaden the revenue base that can be used to promote human rights by reducing corruption, circumvention and tax evasion. In  light of the foregoing, and </w:t>
      </w:r>
      <w:r w:rsidR="00B00610">
        <w:rPr>
          <w:rFonts w:asciiTheme="majorBidi" w:hAnsiTheme="majorBidi" w:cstheme="majorBidi"/>
          <w:sz w:val="28"/>
          <w:szCs w:val="28"/>
        </w:rPr>
        <w:t>in response to the call of</w:t>
      </w:r>
      <w:r w:rsidR="00B34CBA" w:rsidRPr="009F0380">
        <w:rPr>
          <w:rFonts w:asciiTheme="majorBidi" w:hAnsiTheme="majorBidi" w:cstheme="majorBidi"/>
          <w:sz w:val="28"/>
          <w:szCs w:val="28"/>
        </w:rPr>
        <w:t xml:space="preserve"> the independent expert on external debt to States, international financial institutions, civil society organizations and networks, trade unions, United Nations agencies and entities, private actors, academia, think tanks and other stakeholders </w:t>
      </w:r>
      <w:r w:rsidR="005F6EF5">
        <w:rPr>
          <w:rFonts w:asciiTheme="majorBidi" w:hAnsiTheme="majorBidi" w:cstheme="majorBidi"/>
          <w:sz w:val="28"/>
          <w:szCs w:val="28"/>
        </w:rPr>
        <w:t>to submit</w:t>
      </w:r>
      <w:r w:rsidR="00B34CBA" w:rsidRPr="009F0380">
        <w:rPr>
          <w:rFonts w:asciiTheme="majorBidi" w:hAnsiTheme="majorBidi" w:cstheme="majorBidi"/>
          <w:sz w:val="28"/>
          <w:szCs w:val="28"/>
        </w:rPr>
        <w:t xml:space="preserve"> written contributions to address the </w:t>
      </w:r>
      <w:r w:rsidR="005F6EF5">
        <w:rPr>
          <w:rFonts w:asciiTheme="majorBidi" w:hAnsiTheme="majorBidi" w:cstheme="majorBidi"/>
          <w:sz w:val="28"/>
          <w:szCs w:val="28"/>
        </w:rPr>
        <w:t>links</w:t>
      </w:r>
      <w:r w:rsidR="00B34CBA" w:rsidRPr="009F0380">
        <w:rPr>
          <w:rFonts w:asciiTheme="majorBidi" w:hAnsiTheme="majorBidi" w:cstheme="majorBidi"/>
          <w:sz w:val="28"/>
          <w:szCs w:val="28"/>
        </w:rPr>
        <w:t xml:space="preserve"> between international financial obligations, digital systems and human rights, </w:t>
      </w:r>
      <w:r w:rsidR="00BE7A4B" w:rsidRPr="00EB7D3B">
        <w:rPr>
          <w:rFonts w:asciiTheme="majorBidi" w:hAnsiTheme="majorBidi" w:cstheme="majorBidi"/>
          <w:b/>
          <w:bCs/>
          <w:sz w:val="28"/>
          <w:szCs w:val="28"/>
        </w:rPr>
        <w:t>Maat</w:t>
      </w:r>
      <w:r w:rsidR="00B34CBA" w:rsidRPr="00EB7D3B">
        <w:rPr>
          <w:rFonts w:asciiTheme="majorBidi" w:hAnsiTheme="majorBidi" w:cstheme="majorBidi"/>
          <w:b/>
          <w:bCs/>
          <w:sz w:val="28"/>
          <w:szCs w:val="28"/>
        </w:rPr>
        <w:t xml:space="preserve"> for Peace, Development and Human Rights </w:t>
      </w:r>
      <w:r w:rsidR="00B34CBA" w:rsidRPr="009F0380">
        <w:rPr>
          <w:rFonts w:asciiTheme="majorBidi" w:hAnsiTheme="majorBidi" w:cstheme="majorBidi"/>
          <w:sz w:val="28"/>
          <w:szCs w:val="28"/>
        </w:rPr>
        <w:t xml:space="preserve">provides its contribution by responding to the questions of the questionnaire </w:t>
      </w:r>
      <w:r w:rsidR="00EB7D3B">
        <w:rPr>
          <w:rFonts w:asciiTheme="majorBidi" w:hAnsiTheme="majorBidi" w:cstheme="majorBidi"/>
          <w:sz w:val="28"/>
          <w:szCs w:val="28"/>
        </w:rPr>
        <w:t>attached to the</w:t>
      </w:r>
      <w:r w:rsidR="00B34CBA" w:rsidRPr="009F0380">
        <w:rPr>
          <w:rFonts w:asciiTheme="majorBidi" w:hAnsiTheme="majorBidi" w:cstheme="majorBidi"/>
          <w:sz w:val="28"/>
          <w:szCs w:val="28"/>
        </w:rPr>
        <w:t xml:space="preserve"> </w:t>
      </w:r>
      <w:r w:rsidR="00EB7D3B">
        <w:rPr>
          <w:rFonts w:asciiTheme="majorBidi" w:hAnsiTheme="majorBidi" w:cstheme="majorBidi"/>
          <w:sz w:val="28"/>
          <w:szCs w:val="28"/>
        </w:rPr>
        <w:t>invitation as follows:</w:t>
      </w:r>
    </w:p>
    <w:p w14:paraId="76AF6329" w14:textId="77777777" w:rsidR="008678B0" w:rsidRDefault="00B242B1" w:rsidP="003B163B">
      <w:pPr>
        <w:jc w:val="both"/>
        <w:rPr>
          <w:rFonts w:asciiTheme="majorBidi" w:hAnsiTheme="majorBidi" w:cstheme="majorBidi"/>
          <w:b/>
          <w:bCs/>
          <w:color w:val="4472C4" w:themeColor="accent1"/>
          <w:sz w:val="32"/>
          <w:szCs w:val="32"/>
        </w:rPr>
      </w:pPr>
      <w:r w:rsidRPr="009F0380">
        <w:rPr>
          <w:rFonts w:asciiTheme="majorBidi" w:hAnsiTheme="majorBidi" w:cstheme="majorBidi"/>
          <w:b/>
          <w:bCs/>
          <w:color w:val="4472C4" w:themeColor="accent1"/>
          <w:sz w:val="32"/>
          <w:szCs w:val="32"/>
        </w:rPr>
        <w:lastRenderedPageBreak/>
        <w:t>What are the challenges facing the regulation of financial transactions in the digital economy at the national, regional, continental and international levels?</w:t>
      </w:r>
    </w:p>
    <w:p w14:paraId="4BBE8D60" w14:textId="1023AD90" w:rsidR="00B242B1" w:rsidRPr="008678B0" w:rsidRDefault="001556F1" w:rsidP="003B163B">
      <w:pPr>
        <w:ind w:firstLine="720"/>
        <w:jc w:val="both"/>
        <w:rPr>
          <w:rFonts w:asciiTheme="majorBidi" w:hAnsiTheme="majorBidi" w:cstheme="majorBidi"/>
          <w:b/>
          <w:bCs/>
          <w:color w:val="4472C4" w:themeColor="accent1"/>
          <w:sz w:val="32"/>
          <w:szCs w:val="32"/>
        </w:rPr>
      </w:pPr>
      <w:bookmarkStart w:id="19" w:name="OLE_LINK37"/>
      <w:bookmarkStart w:id="20" w:name="OLE_LINK38"/>
      <w:r w:rsidRPr="009F0380">
        <w:rPr>
          <w:rFonts w:asciiTheme="majorBidi" w:hAnsiTheme="majorBidi" w:cstheme="majorBidi"/>
          <w:sz w:val="28"/>
          <w:szCs w:val="28"/>
        </w:rPr>
        <w:t>Maat for Peace</w:t>
      </w:r>
      <w:r w:rsidR="00D7066B" w:rsidRPr="009F0380">
        <w:rPr>
          <w:rFonts w:asciiTheme="majorBidi" w:hAnsiTheme="majorBidi" w:cstheme="majorBidi"/>
          <w:sz w:val="28"/>
          <w:szCs w:val="28"/>
        </w:rPr>
        <w:t xml:space="preserve"> believes that there are a </w:t>
      </w:r>
      <w:r w:rsidR="00515D95">
        <w:rPr>
          <w:rFonts w:asciiTheme="majorBidi" w:hAnsiTheme="majorBidi" w:cstheme="majorBidi"/>
          <w:sz w:val="28"/>
          <w:szCs w:val="28"/>
        </w:rPr>
        <w:t>set</w:t>
      </w:r>
      <w:r w:rsidR="00D7066B" w:rsidRPr="009F0380">
        <w:rPr>
          <w:rFonts w:asciiTheme="majorBidi" w:hAnsiTheme="majorBidi" w:cstheme="majorBidi"/>
          <w:sz w:val="28"/>
          <w:szCs w:val="28"/>
        </w:rPr>
        <w:t xml:space="preserve"> of challenges to regulating financial transactions in the digital economy at the national, regional, contin</w:t>
      </w:r>
      <w:r w:rsidR="00E86D2A">
        <w:rPr>
          <w:rFonts w:asciiTheme="majorBidi" w:hAnsiTheme="majorBidi" w:cstheme="majorBidi"/>
          <w:sz w:val="28"/>
          <w:szCs w:val="28"/>
        </w:rPr>
        <w:t xml:space="preserve">ental and international levels. These challenges include but are not limited to controlling </w:t>
      </w:r>
      <w:r w:rsidR="00D7066B" w:rsidRPr="009F0380">
        <w:rPr>
          <w:rFonts w:asciiTheme="majorBidi" w:hAnsiTheme="majorBidi" w:cstheme="majorBidi"/>
          <w:sz w:val="28"/>
          <w:szCs w:val="28"/>
        </w:rPr>
        <w:t>and harness</w:t>
      </w:r>
      <w:r w:rsidR="00E86D2A">
        <w:rPr>
          <w:rFonts w:asciiTheme="majorBidi" w:hAnsiTheme="majorBidi" w:cstheme="majorBidi"/>
          <w:sz w:val="28"/>
          <w:szCs w:val="28"/>
        </w:rPr>
        <w:t>ing</w:t>
      </w:r>
      <w:r w:rsidR="00D7066B" w:rsidRPr="009F0380">
        <w:rPr>
          <w:rFonts w:asciiTheme="majorBidi" w:hAnsiTheme="majorBidi" w:cstheme="majorBidi"/>
          <w:sz w:val="28"/>
          <w:szCs w:val="28"/>
        </w:rPr>
        <w:t xml:space="preserve"> digital data for the global good</w:t>
      </w:r>
      <w:r w:rsidRPr="009F0380">
        <w:rPr>
          <w:rStyle w:val="FootnoteReference"/>
          <w:rFonts w:asciiTheme="majorBidi" w:hAnsiTheme="majorBidi" w:cstheme="majorBidi"/>
          <w:sz w:val="28"/>
          <w:szCs w:val="28"/>
        </w:rPr>
        <w:footnoteReference w:id="1"/>
      </w:r>
      <w:bookmarkStart w:id="21" w:name="OLE_LINK35"/>
      <w:bookmarkStart w:id="22" w:name="OLE_LINK36"/>
      <w:r w:rsidR="00FF4826">
        <w:rPr>
          <w:rFonts w:asciiTheme="majorBidi" w:hAnsiTheme="majorBidi" w:cstheme="majorBidi"/>
          <w:sz w:val="28"/>
          <w:szCs w:val="28"/>
        </w:rPr>
        <w:t>;</w:t>
      </w:r>
      <w:r w:rsidR="00E86D2A">
        <w:rPr>
          <w:rFonts w:asciiTheme="majorBidi" w:hAnsiTheme="majorBidi" w:cstheme="majorBidi"/>
          <w:sz w:val="28"/>
          <w:szCs w:val="28"/>
        </w:rPr>
        <w:t xml:space="preserve"> </w:t>
      </w:r>
      <w:r w:rsidR="00FF4826">
        <w:rPr>
          <w:rFonts w:asciiTheme="majorBidi" w:hAnsiTheme="majorBidi" w:cstheme="majorBidi"/>
          <w:sz w:val="28"/>
          <w:szCs w:val="28"/>
        </w:rPr>
        <w:t xml:space="preserve">the </w:t>
      </w:r>
      <w:r w:rsidR="00D7066B" w:rsidRPr="009F0380">
        <w:rPr>
          <w:rFonts w:asciiTheme="majorBidi" w:hAnsiTheme="majorBidi" w:cstheme="majorBidi"/>
          <w:sz w:val="28"/>
          <w:szCs w:val="28"/>
        </w:rPr>
        <w:t xml:space="preserve">misuse of individuals' </w:t>
      </w:r>
      <w:r w:rsidRPr="009F0380">
        <w:rPr>
          <w:rFonts w:asciiTheme="majorBidi" w:hAnsiTheme="majorBidi" w:cstheme="majorBidi"/>
          <w:sz w:val="28"/>
          <w:szCs w:val="28"/>
        </w:rPr>
        <w:t xml:space="preserve">digital </w:t>
      </w:r>
      <w:r w:rsidR="00D7066B" w:rsidRPr="009F0380">
        <w:rPr>
          <w:rFonts w:asciiTheme="majorBidi" w:hAnsiTheme="majorBidi" w:cstheme="majorBidi"/>
          <w:sz w:val="28"/>
          <w:szCs w:val="28"/>
        </w:rPr>
        <w:t>data</w:t>
      </w:r>
      <w:bookmarkEnd w:id="21"/>
      <w:bookmarkEnd w:id="22"/>
      <w:r w:rsidR="00FF4826">
        <w:rPr>
          <w:rFonts w:asciiTheme="majorBidi" w:hAnsiTheme="majorBidi" w:cstheme="majorBidi"/>
          <w:sz w:val="28"/>
          <w:szCs w:val="28"/>
        </w:rPr>
        <w:t xml:space="preserve"> by s</w:t>
      </w:r>
      <w:r w:rsidR="00FF4826" w:rsidRPr="009F0380">
        <w:rPr>
          <w:rFonts w:asciiTheme="majorBidi" w:hAnsiTheme="majorBidi" w:cstheme="majorBidi"/>
          <w:sz w:val="28"/>
          <w:szCs w:val="28"/>
        </w:rPr>
        <w:t>tates</w:t>
      </w:r>
      <w:r w:rsidR="00FF4826">
        <w:rPr>
          <w:rFonts w:asciiTheme="majorBidi" w:hAnsiTheme="majorBidi" w:cstheme="majorBidi"/>
          <w:sz w:val="28"/>
          <w:szCs w:val="28"/>
        </w:rPr>
        <w:t xml:space="preserve">, </w:t>
      </w:r>
      <w:r w:rsidR="00D7066B" w:rsidRPr="009F0380">
        <w:rPr>
          <w:rFonts w:asciiTheme="majorBidi" w:hAnsiTheme="majorBidi" w:cstheme="majorBidi"/>
          <w:sz w:val="28"/>
          <w:szCs w:val="28"/>
        </w:rPr>
        <w:t>non-</w:t>
      </w:r>
      <w:r w:rsidR="00FF4826" w:rsidRPr="009F0380">
        <w:rPr>
          <w:rFonts w:asciiTheme="majorBidi" w:hAnsiTheme="majorBidi" w:cstheme="majorBidi"/>
          <w:sz w:val="28"/>
          <w:szCs w:val="28"/>
        </w:rPr>
        <w:t xml:space="preserve">state </w:t>
      </w:r>
      <w:r w:rsidR="00FF4826">
        <w:rPr>
          <w:rFonts w:asciiTheme="majorBidi" w:hAnsiTheme="majorBidi" w:cstheme="majorBidi"/>
          <w:sz w:val="28"/>
          <w:szCs w:val="28"/>
        </w:rPr>
        <w:t xml:space="preserve">actors or the private sector; </w:t>
      </w:r>
      <w:r w:rsidR="004C0A6E">
        <w:rPr>
          <w:rFonts w:asciiTheme="majorBidi" w:hAnsiTheme="majorBidi" w:cstheme="majorBidi"/>
          <w:sz w:val="28"/>
          <w:szCs w:val="28"/>
        </w:rPr>
        <w:t>the threat to privacy;</w:t>
      </w:r>
      <w:r w:rsidR="00D7066B" w:rsidRPr="009F0380">
        <w:rPr>
          <w:rFonts w:asciiTheme="majorBidi" w:hAnsiTheme="majorBidi" w:cstheme="majorBidi"/>
          <w:sz w:val="28"/>
          <w:szCs w:val="28"/>
        </w:rPr>
        <w:t xml:space="preserve"> widespread </w:t>
      </w:r>
      <w:r w:rsidR="004C0A6E">
        <w:rPr>
          <w:rFonts w:asciiTheme="majorBidi" w:hAnsiTheme="majorBidi" w:cstheme="majorBidi"/>
          <w:sz w:val="28"/>
          <w:szCs w:val="28"/>
        </w:rPr>
        <w:t xml:space="preserve">cyber-crimes and </w:t>
      </w:r>
      <w:r w:rsidR="00D7066B" w:rsidRPr="009F0380">
        <w:rPr>
          <w:rFonts w:asciiTheme="majorBidi" w:hAnsiTheme="majorBidi" w:cstheme="majorBidi"/>
          <w:sz w:val="28"/>
          <w:szCs w:val="28"/>
        </w:rPr>
        <w:t xml:space="preserve">cyberattacks targeting digital databases, </w:t>
      </w:r>
      <w:r w:rsidR="004C0A6E">
        <w:rPr>
          <w:rFonts w:asciiTheme="majorBidi" w:hAnsiTheme="majorBidi" w:cstheme="majorBidi"/>
          <w:sz w:val="28"/>
          <w:szCs w:val="28"/>
        </w:rPr>
        <w:t>which destroy</w:t>
      </w:r>
      <w:r w:rsidR="00D7066B" w:rsidRPr="009F0380">
        <w:rPr>
          <w:rFonts w:asciiTheme="majorBidi" w:hAnsiTheme="majorBidi" w:cstheme="majorBidi"/>
          <w:sz w:val="28"/>
          <w:szCs w:val="28"/>
        </w:rPr>
        <w:t xml:space="preserve"> financial systems and </w:t>
      </w:r>
      <w:bookmarkStart w:id="23" w:name="OLE_LINK39"/>
      <w:bookmarkStart w:id="24" w:name="OLE_LINK40"/>
      <w:r w:rsidR="004C0A6E">
        <w:rPr>
          <w:rFonts w:asciiTheme="majorBidi" w:hAnsiTheme="majorBidi" w:cstheme="majorBidi"/>
          <w:sz w:val="28"/>
          <w:szCs w:val="28"/>
        </w:rPr>
        <w:t>rob</w:t>
      </w:r>
      <w:r w:rsidR="00D7066B" w:rsidRPr="009F0380">
        <w:rPr>
          <w:rFonts w:asciiTheme="majorBidi" w:hAnsiTheme="majorBidi" w:cstheme="majorBidi"/>
          <w:sz w:val="28"/>
          <w:szCs w:val="28"/>
        </w:rPr>
        <w:t xml:space="preserve"> funds and deposits</w:t>
      </w:r>
      <w:r w:rsidR="00E51A25">
        <w:rPr>
          <w:rFonts w:asciiTheme="majorBidi" w:hAnsiTheme="majorBidi" w:cstheme="majorBidi"/>
          <w:sz w:val="28"/>
          <w:szCs w:val="28"/>
        </w:rPr>
        <w:t>;</w:t>
      </w:r>
      <w:r w:rsidR="00D7066B" w:rsidRPr="009F0380">
        <w:rPr>
          <w:rFonts w:asciiTheme="majorBidi" w:hAnsiTheme="majorBidi" w:cstheme="majorBidi"/>
          <w:sz w:val="28"/>
          <w:szCs w:val="28"/>
        </w:rPr>
        <w:t xml:space="preserve"> </w:t>
      </w:r>
      <w:bookmarkEnd w:id="23"/>
      <w:bookmarkEnd w:id="24"/>
      <w:r w:rsidR="00D7066B" w:rsidRPr="009F0380">
        <w:rPr>
          <w:rFonts w:asciiTheme="majorBidi" w:hAnsiTheme="majorBidi" w:cstheme="majorBidi"/>
          <w:sz w:val="28"/>
          <w:szCs w:val="28"/>
        </w:rPr>
        <w:t>in addition to the challenge of exacerbating digital and financial illiteracy</w:t>
      </w:r>
      <w:r w:rsidR="00E51A25">
        <w:rPr>
          <w:rFonts w:asciiTheme="majorBidi" w:hAnsiTheme="majorBidi" w:cstheme="majorBidi"/>
          <w:sz w:val="28"/>
          <w:szCs w:val="28"/>
        </w:rPr>
        <w:t>;</w:t>
      </w:r>
      <w:r w:rsidR="00D7066B" w:rsidRPr="009F0380">
        <w:rPr>
          <w:rFonts w:asciiTheme="majorBidi" w:hAnsiTheme="majorBidi" w:cstheme="majorBidi"/>
          <w:sz w:val="28"/>
          <w:szCs w:val="28"/>
        </w:rPr>
        <w:t xml:space="preserve"> lack of confidence in electronic transactions such as payment through electronic means, </w:t>
      </w:r>
      <w:r w:rsidR="00E51A25">
        <w:rPr>
          <w:rFonts w:asciiTheme="majorBidi" w:hAnsiTheme="majorBidi" w:cstheme="majorBidi"/>
          <w:sz w:val="28"/>
          <w:szCs w:val="28"/>
        </w:rPr>
        <w:t>which builds a</w:t>
      </w:r>
      <w:r w:rsidR="00D7066B" w:rsidRPr="009F0380">
        <w:rPr>
          <w:rFonts w:asciiTheme="majorBidi" w:hAnsiTheme="majorBidi" w:cstheme="majorBidi"/>
          <w:sz w:val="28"/>
          <w:szCs w:val="28"/>
        </w:rPr>
        <w:t xml:space="preserve"> barrier to wider and sustainable adoption of digital financial services</w:t>
      </w:r>
      <w:r w:rsidRPr="009F0380">
        <w:rPr>
          <w:rFonts w:asciiTheme="majorBidi" w:hAnsiTheme="majorBidi" w:cstheme="majorBidi"/>
          <w:sz w:val="28"/>
          <w:szCs w:val="28"/>
        </w:rPr>
        <w:t xml:space="preserve">, </w:t>
      </w:r>
      <w:r w:rsidR="00D7066B" w:rsidRPr="009F0380">
        <w:rPr>
          <w:rFonts w:asciiTheme="majorBidi" w:hAnsiTheme="majorBidi" w:cstheme="majorBidi"/>
          <w:sz w:val="28"/>
          <w:szCs w:val="28"/>
        </w:rPr>
        <w:t xml:space="preserve">not to mention the challenge of </w:t>
      </w:r>
      <w:r w:rsidR="0069239F">
        <w:rPr>
          <w:rFonts w:asciiTheme="majorBidi" w:hAnsiTheme="majorBidi" w:cstheme="majorBidi"/>
          <w:sz w:val="28"/>
          <w:szCs w:val="28"/>
        </w:rPr>
        <w:t>poor</w:t>
      </w:r>
      <w:r w:rsidR="00D7066B" w:rsidRPr="009F0380">
        <w:rPr>
          <w:rFonts w:asciiTheme="majorBidi" w:hAnsiTheme="majorBidi" w:cstheme="majorBidi"/>
          <w:sz w:val="28"/>
          <w:szCs w:val="28"/>
        </w:rPr>
        <w:t xml:space="preserve"> digital financial infrastructure and the high cost of using technology and the Internet in many of the world's countries, particularly in developing </w:t>
      </w:r>
      <w:bookmarkEnd w:id="19"/>
      <w:bookmarkEnd w:id="20"/>
      <w:r w:rsidR="0069239F">
        <w:rPr>
          <w:rFonts w:asciiTheme="majorBidi" w:hAnsiTheme="majorBidi" w:cstheme="majorBidi"/>
          <w:sz w:val="28"/>
          <w:szCs w:val="28"/>
        </w:rPr>
        <w:t>ones</w:t>
      </w:r>
      <w:r w:rsidR="00D7066B" w:rsidRPr="009F0380">
        <w:rPr>
          <w:rFonts w:asciiTheme="majorBidi" w:hAnsiTheme="majorBidi" w:cstheme="majorBidi"/>
          <w:sz w:val="28"/>
          <w:szCs w:val="28"/>
        </w:rPr>
        <w:t>.</w:t>
      </w:r>
      <w:r w:rsidR="003436BA" w:rsidRPr="009F0380">
        <w:rPr>
          <w:rStyle w:val="FootnoteReference"/>
          <w:rFonts w:asciiTheme="majorBidi" w:hAnsiTheme="majorBidi" w:cstheme="majorBidi"/>
          <w:sz w:val="28"/>
          <w:szCs w:val="28"/>
        </w:rPr>
        <w:footnoteReference w:id="2"/>
      </w:r>
    </w:p>
    <w:p w14:paraId="6B0828BF" w14:textId="67DD3750" w:rsidR="00D7066B" w:rsidRPr="009F0380" w:rsidRDefault="008768E6" w:rsidP="003B163B">
      <w:pPr>
        <w:jc w:val="both"/>
        <w:rPr>
          <w:rFonts w:asciiTheme="majorBidi" w:hAnsiTheme="majorBidi" w:cstheme="majorBidi"/>
          <w:b/>
          <w:bCs/>
          <w:color w:val="4472C4" w:themeColor="accent1"/>
          <w:sz w:val="32"/>
          <w:szCs w:val="32"/>
        </w:rPr>
      </w:pPr>
      <w:r w:rsidRPr="009F0380">
        <w:rPr>
          <w:rFonts w:asciiTheme="majorBidi" w:hAnsiTheme="majorBidi" w:cstheme="majorBidi"/>
          <w:b/>
          <w:bCs/>
          <w:color w:val="4472C4" w:themeColor="accent1"/>
          <w:sz w:val="32"/>
          <w:szCs w:val="32"/>
        </w:rPr>
        <w:t>What is the nature, scope and purpose of the international consensus on taxing the digital economy that supports human rights?</w:t>
      </w:r>
    </w:p>
    <w:p w14:paraId="09C9A33A" w14:textId="692397F3" w:rsidR="00A21138" w:rsidRPr="009F0380" w:rsidRDefault="00A21138"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t>Maat for Peace believes that the international consensus to</w:t>
      </w:r>
      <w:r w:rsidR="0000726A">
        <w:rPr>
          <w:rFonts w:asciiTheme="majorBidi" w:hAnsiTheme="majorBidi" w:cstheme="majorBidi"/>
          <w:sz w:val="28"/>
          <w:szCs w:val="28"/>
        </w:rPr>
        <w:t xml:space="preserve"> </w:t>
      </w:r>
      <w:bookmarkStart w:id="25" w:name="OLE_LINK41"/>
      <w:bookmarkStart w:id="26" w:name="OLE_LINK42"/>
      <w:r w:rsidRPr="009F0380">
        <w:rPr>
          <w:rFonts w:asciiTheme="majorBidi" w:hAnsiTheme="majorBidi" w:cstheme="majorBidi"/>
          <w:sz w:val="28"/>
          <w:szCs w:val="28"/>
        </w:rPr>
        <w:t xml:space="preserve">tax </w:t>
      </w:r>
      <w:bookmarkEnd w:id="25"/>
      <w:bookmarkEnd w:id="26"/>
      <w:r w:rsidR="007C0D26">
        <w:rPr>
          <w:rFonts w:asciiTheme="majorBidi" w:hAnsiTheme="majorBidi" w:cstheme="majorBidi"/>
          <w:sz w:val="28"/>
          <w:szCs w:val="28"/>
        </w:rPr>
        <w:t xml:space="preserve">the </w:t>
      </w:r>
      <w:r w:rsidRPr="009F0380">
        <w:rPr>
          <w:rFonts w:asciiTheme="majorBidi" w:hAnsiTheme="majorBidi" w:cstheme="majorBidi"/>
          <w:sz w:val="28"/>
          <w:szCs w:val="28"/>
        </w:rPr>
        <w:t xml:space="preserve">digital economy that supports human rights is united in nature, scope and purpose </w:t>
      </w:r>
      <w:r w:rsidR="009F4C11">
        <w:rPr>
          <w:rFonts w:asciiTheme="majorBidi" w:hAnsiTheme="majorBidi" w:cstheme="majorBidi"/>
          <w:sz w:val="28"/>
          <w:szCs w:val="28"/>
        </w:rPr>
        <w:t>to tax</w:t>
      </w:r>
      <w:r w:rsidRPr="009F0380">
        <w:rPr>
          <w:rFonts w:asciiTheme="majorBidi" w:hAnsiTheme="majorBidi" w:cstheme="majorBidi"/>
          <w:sz w:val="28"/>
          <w:szCs w:val="28"/>
        </w:rPr>
        <w:t xml:space="preserve"> all digital companies and institutions</w:t>
      </w:r>
      <w:r w:rsidR="009F4C11">
        <w:rPr>
          <w:rFonts w:asciiTheme="majorBidi" w:hAnsiTheme="majorBidi" w:cstheme="majorBidi"/>
          <w:sz w:val="28"/>
          <w:szCs w:val="28"/>
        </w:rPr>
        <w:t>,</w:t>
      </w:r>
      <w:r w:rsidRPr="009F0380">
        <w:rPr>
          <w:rFonts w:asciiTheme="majorBidi" w:hAnsiTheme="majorBidi" w:cstheme="majorBidi"/>
          <w:sz w:val="28"/>
          <w:szCs w:val="28"/>
        </w:rPr>
        <w:t xml:space="preserve"> including, for example, Amazon, Meta, Apple and Google, as contributing to financial revenues that can be used to promote human rights in all States of the world, parti</w:t>
      </w:r>
      <w:r w:rsidR="009F4C11">
        <w:rPr>
          <w:rFonts w:asciiTheme="majorBidi" w:hAnsiTheme="majorBidi" w:cstheme="majorBidi"/>
          <w:sz w:val="28"/>
          <w:szCs w:val="28"/>
        </w:rPr>
        <w:t>cularly in developing countries. H</w:t>
      </w:r>
      <w:r w:rsidRPr="009F0380">
        <w:rPr>
          <w:rFonts w:asciiTheme="majorBidi" w:hAnsiTheme="majorBidi" w:cstheme="majorBidi"/>
          <w:sz w:val="28"/>
          <w:szCs w:val="28"/>
        </w:rPr>
        <w:t xml:space="preserve">ence, the international consensus on taxing the digital economy must be aimed primarily at providing as much tax resources and fiscal revenues as possible to developing and poor countries suffering from the effects of economic crises and the effects of the </w:t>
      </w:r>
      <w:r w:rsidR="0032027D" w:rsidRPr="009F0380">
        <w:rPr>
          <w:rFonts w:asciiTheme="majorBidi" w:hAnsiTheme="majorBidi" w:cstheme="majorBidi"/>
          <w:sz w:val="28"/>
          <w:szCs w:val="28"/>
        </w:rPr>
        <w:lastRenderedPageBreak/>
        <w:t>Covid-19</w:t>
      </w:r>
      <w:r w:rsidRPr="009F0380">
        <w:rPr>
          <w:rFonts w:asciiTheme="majorBidi" w:hAnsiTheme="majorBidi" w:cstheme="majorBidi"/>
          <w:sz w:val="28"/>
          <w:szCs w:val="28"/>
        </w:rPr>
        <w:t xml:space="preserve"> crisis. These tax revenues and revenues are a key pil</w:t>
      </w:r>
      <w:r w:rsidR="005571B4">
        <w:rPr>
          <w:rFonts w:asciiTheme="majorBidi" w:hAnsiTheme="majorBidi" w:cstheme="majorBidi"/>
          <w:sz w:val="28"/>
          <w:szCs w:val="28"/>
        </w:rPr>
        <w:t>lar for higher economic growth, p</w:t>
      </w:r>
      <w:r w:rsidRPr="009F0380">
        <w:rPr>
          <w:rFonts w:asciiTheme="majorBidi" w:hAnsiTheme="majorBidi" w:cstheme="majorBidi"/>
          <w:sz w:val="28"/>
          <w:szCs w:val="28"/>
        </w:rPr>
        <w:t>overty reduction and sustainable development goals in these countries</w:t>
      </w:r>
      <w:r w:rsidR="0032027D" w:rsidRPr="009F0380">
        <w:rPr>
          <w:rFonts w:asciiTheme="majorBidi" w:hAnsiTheme="majorBidi" w:cstheme="majorBidi"/>
          <w:sz w:val="28"/>
          <w:szCs w:val="28"/>
        </w:rPr>
        <w:t>.</w:t>
      </w:r>
      <w:r w:rsidRPr="009F0380">
        <w:rPr>
          <w:rFonts w:asciiTheme="majorBidi" w:hAnsiTheme="majorBidi" w:cstheme="majorBidi"/>
          <w:sz w:val="28"/>
          <w:szCs w:val="28"/>
        </w:rPr>
        <w:t xml:space="preserve"> This necessarily reflects the actions of all human rights, including economic, social and cultural rights such as health, education, social protection, water and </w:t>
      </w:r>
      <w:r w:rsidR="0032027D" w:rsidRPr="009F0380">
        <w:rPr>
          <w:rFonts w:asciiTheme="majorBidi" w:hAnsiTheme="majorBidi" w:cstheme="majorBidi"/>
          <w:sz w:val="28"/>
          <w:szCs w:val="28"/>
        </w:rPr>
        <w:t xml:space="preserve">sanitation, </w:t>
      </w:r>
      <w:r w:rsidRPr="009F0380">
        <w:rPr>
          <w:rFonts w:asciiTheme="majorBidi" w:hAnsiTheme="majorBidi" w:cstheme="majorBidi"/>
          <w:sz w:val="28"/>
          <w:szCs w:val="28"/>
        </w:rPr>
        <w:t>as well as civil and political rights, including access to justice, participation in free and fair elections, freedom of expression and personal security. Thus, any global efforts to tax the digital economy must aim at eliminating all avoidance, tax avoidance and other tax abuses by digital multinational corporations, including Google, Meta, Apple and Amazon, and significantly affect developing countries' tax government revenues.</w:t>
      </w:r>
    </w:p>
    <w:p w14:paraId="2491D859" w14:textId="3E9FE757" w:rsidR="0032027D" w:rsidRPr="009F0380" w:rsidRDefault="008007C8"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t xml:space="preserve">Maat for Peace also believes that </w:t>
      </w:r>
      <w:bookmarkStart w:id="27" w:name="OLE_LINK48"/>
      <w:bookmarkStart w:id="28" w:name="OLE_LINK45"/>
      <w:bookmarkStart w:id="29" w:name="OLE_LINK46"/>
      <w:r w:rsidRPr="009F0380">
        <w:rPr>
          <w:rFonts w:asciiTheme="majorBidi" w:hAnsiTheme="majorBidi" w:cstheme="majorBidi"/>
          <w:sz w:val="28"/>
          <w:szCs w:val="28"/>
        </w:rPr>
        <w:t xml:space="preserve">a </w:t>
      </w:r>
      <w:r w:rsidR="00C74DB7" w:rsidRPr="00C74DB7">
        <w:rPr>
          <w:rFonts w:asciiTheme="majorBidi" w:hAnsiTheme="majorBidi" w:cstheme="majorBidi"/>
          <w:sz w:val="28"/>
          <w:szCs w:val="28"/>
        </w:rPr>
        <w:t xml:space="preserve">global minimum corporate tax </w:t>
      </w:r>
      <w:r w:rsidR="001A1A7B">
        <w:rPr>
          <w:rFonts w:asciiTheme="majorBidi" w:hAnsiTheme="majorBidi" w:cstheme="majorBidi"/>
          <w:sz w:val="28"/>
          <w:szCs w:val="28"/>
        </w:rPr>
        <w:t>of at</w:t>
      </w:r>
      <w:r w:rsidRPr="009F0380">
        <w:rPr>
          <w:rFonts w:asciiTheme="majorBidi" w:hAnsiTheme="majorBidi" w:cstheme="majorBidi"/>
          <w:sz w:val="28"/>
          <w:szCs w:val="28"/>
        </w:rPr>
        <w:t xml:space="preserve"> least 25% should be </w:t>
      </w:r>
      <w:r w:rsidR="001A1A7B">
        <w:rPr>
          <w:rFonts w:asciiTheme="majorBidi" w:hAnsiTheme="majorBidi" w:cstheme="majorBidi"/>
          <w:sz w:val="28"/>
          <w:szCs w:val="28"/>
        </w:rPr>
        <w:t xml:space="preserve">imposed </w:t>
      </w:r>
      <w:r w:rsidRPr="009F0380">
        <w:rPr>
          <w:rFonts w:asciiTheme="majorBidi" w:hAnsiTheme="majorBidi" w:cstheme="majorBidi"/>
          <w:sz w:val="28"/>
          <w:szCs w:val="28"/>
        </w:rPr>
        <w:t xml:space="preserve">on </w:t>
      </w:r>
      <w:r w:rsidR="006B58DD">
        <w:rPr>
          <w:rFonts w:asciiTheme="majorBidi" w:hAnsiTheme="majorBidi" w:cstheme="majorBidi"/>
          <w:sz w:val="28"/>
          <w:szCs w:val="28"/>
        </w:rPr>
        <w:t>digital multinational corporations</w:t>
      </w:r>
      <w:r w:rsidRPr="009F0380">
        <w:rPr>
          <w:rFonts w:asciiTheme="majorBidi" w:hAnsiTheme="majorBidi" w:cstheme="majorBidi"/>
          <w:sz w:val="28"/>
          <w:szCs w:val="28"/>
        </w:rPr>
        <w:t xml:space="preserve"> </w:t>
      </w:r>
      <w:bookmarkEnd w:id="27"/>
      <w:r w:rsidRPr="009F0380">
        <w:rPr>
          <w:rFonts w:asciiTheme="majorBidi" w:hAnsiTheme="majorBidi" w:cstheme="majorBidi"/>
          <w:sz w:val="28"/>
          <w:szCs w:val="28"/>
        </w:rPr>
        <w:t xml:space="preserve">in order </w:t>
      </w:r>
      <w:bookmarkEnd w:id="28"/>
      <w:bookmarkEnd w:id="29"/>
      <w:r w:rsidRPr="009F0380">
        <w:rPr>
          <w:rFonts w:asciiTheme="majorBidi" w:hAnsiTheme="majorBidi" w:cstheme="majorBidi"/>
          <w:sz w:val="28"/>
          <w:szCs w:val="28"/>
        </w:rPr>
        <w:t xml:space="preserve">to ensure as much resources and government revenues as possible for the work of human rights, in particular economic, cultural and social rights, </w:t>
      </w:r>
      <w:r w:rsidR="006B58DD">
        <w:rPr>
          <w:rFonts w:asciiTheme="majorBidi" w:hAnsiTheme="majorBidi" w:cstheme="majorBidi"/>
          <w:sz w:val="28"/>
          <w:szCs w:val="28"/>
        </w:rPr>
        <w:t>in</w:t>
      </w:r>
      <w:r w:rsidRPr="009F0380">
        <w:rPr>
          <w:rFonts w:asciiTheme="majorBidi" w:hAnsiTheme="majorBidi" w:cstheme="majorBidi"/>
          <w:sz w:val="28"/>
          <w:szCs w:val="28"/>
        </w:rPr>
        <w:t xml:space="preserve"> order to reduce their circumvention of the tax systems of their operating States, which impose high taxes on their profits by transferring their profits in a conceptual manner to other countries providing tax exemptions or imposing</w:t>
      </w:r>
      <w:r w:rsidR="00931334">
        <w:rPr>
          <w:rFonts w:asciiTheme="majorBidi" w:hAnsiTheme="majorBidi" w:cstheme="majorBidi"/>
          <w:sz w:val="28"/>
          <w:szCs w:val="28"/>
        </w:rPr>
        <w:t xml:space="preserve"> low taxes. Maat </w:t>
      </w:r>
      <w:r w:rsidRPr="009F0380">
        <w:rPr>
          <w:rFonts w:asciiTheme="majorBidi" w:hAnsiTheme="majorBidi" w:cstheme="majorBidi"/>
          <w:sz w:val="28"/>
          <w:szCs w:val="28"/>
        </w:rPr>
        <w:t xml:space="preserve">believes that digital companies should be taxed </w:t>
      </w:r>
      <w:r w:rsidR="00AB5E5F">
        <w:rPr>
          <w:rFonts w:asciiTheme="majorBidi" w:hAnsiTheme="majorBidi" w:cstheme="majorBidi"/>
          <w:sz w:val="28"/>
          <w:szCs w:val="28"/>
        </w:rPr>
        <w:t>in</w:t>
      </w:r>
      <w:r w:rsidR="00931334">
        <w:rPr>
          <w:rFonts w:asciiTheme="majorBidi" w:hAnsiTheme="majorBidi" w:cstheme="majorBidi"/>
          <w:sz w:val="28"/>
          <w:szCs w:val="28"/>
        </w:rPr>
        <w:t xml:space="preserve"> the</w:t>
      </w:r>
      <w:r w:rsidRPr="009F0380">
        <w:rPr>
          <w:rFonts w:asciiTheme="majorBidi" w:hAnsiTheme="majorBidi" w:cstheme="majorBidi"/>
          <w:sz w:val="28"/>
          <w:szCs w:val="28"/>
        </w:rPr>
        <w:t xml:space="preserve"> States </w:t>
      </w:r>
      <w:r w:rsidR="00AB5E5F">
        <w:rPr>
          <w:rFonts w:asciiTheme="majorBidi" w:hAnsiTheme="majorBidi" w:cstheme="majorBidi"/>
          <w:sz w:val="28"/>
          <w:szCs w:val="28"/>
        </w:rPr>
        <w:t>where</w:t>
      </w:r>
      <w:r w:rsidRPr="009F0380">
        <w:rPr>
          <w:rFonts w:asciiTheme="majorBidi" w:hAnsiTheme="majorBidi" w:cstheme="majorBidi"/>
          <w:sz w:val="28"/>
          <w:szCs w:val="28"/>
        </w:rPr>
        <w:t xml:space="preserve"> they </w:t>
      </w:r>
      <w:r w:rsidR="00AB5E5F">
        <w:rPr>
          <w:rFonts w:asciiTheme="majorBidi" w:hAnsiTheme="majorBidi" w:cstheme="majorBidi"/>
          <w:sz w:val="28"/>
          <w:szCs w:val="28"/>
        </w:rPr>
        <w:t xml:space="preserve">offer their services </w:t>
      </w:r>
      <w:r w:rsidRPr="009F0380">
        <w:rPr>
          <w:rFonts w:asciiTheme="majorBidi" w:hAnsiTheme="majorBidi" w:cstheme="majorBidi"/>
          <w:sz w:val="28"/>
          <w:szCs w:val="28"/>
        </w:rPr>
        <w:t xml:space="preserve">and those </w:t>
      </w:r>
      <w:r w:rsidR="00AB5E5F">
        <w:rPr>
          <w:rFonts w:asciiTheme="majorBidi" w:hAnsiTheme="majorBidi" w:cstheme="majorBidi"/>
          <w:sz w:val="28"/>
          <w:szCs w:val="28"/>
        </w:rPr>
        <w:t>where</w:t>
      </w:r>
      <w:r w:rsidRPr="009F0380">
        <w:rPr>
          <w:rFonts w:asciiTheme="majorBidi" w:hAnsiTheme="majorBidi" w:cstheme="majorBidi"/>
          <w:sz w:val="28"/>
          <w:szCs w:val="28"/>
        </w:rPr>
        <w:t xml:space="preserve"> they engage in economic activities even if they do not have a physical presence within these States</w:t>
      </w:r>
      <w:r w:rsidR="008D1566">
        <w:rPr>
          <w:rFonts w:asciiTheme="majorBidi" w:hAnsiTheme="majorBidi" w:cstheme="majorBidi"/>
          <w:sz w:val="28"/>
          <w:szCs w:val="28"/>
        </w:rPr>
        <w:t>.</w:t>
      </w:r>
      <w:r w:rsidRPr="009F0380">
        <w:rPr>
          <w:rFonts w:asciiTheme="majorBidi" w:hAnsiTheme="majorBidi" w:cstheme="majorBidi"/>
          <w:sz w:val="28"/>
          <w:szCs w:val="28"/>
        </w:rPr>
        <w:t xml:space="preserve"> </w:t>
      </w:r>
      <w:r w:rsidR="000E1E8E">
        <w:rPr>
          <w:rFonts w:asciiTheme="majorBidi" w:hAnsiTheme="majorBidi" w:cstheme="majorBidi"/>
          <w:sz w:val="28"/>
          <w:szCs w:val="28"/>
        </w:rPr>
        <w:t>The</w:t>
      </w:r>
      <w:r w:rsidRPr="009F0380">
        <w:rPr>
          <w:rFonts w:asciiTheme="majorBidi" w:hAnsiTheme="majorBidi" w:cstheme="majorBidi"/>
          <w:sz w:val="28"/>
          <w:szCs w:val="28"/>
        </w:rPr>
        <w:t xml:space="preserve"> rule of </w:t>
      </w:r>
      <w:r w:rsidR="00036A88">
        <w:rPr>
          <w:rFonts w:asciiTheme="majorBidi" w:hAnsiTheme="majorBidi" w:cstheme="majorBidi"/>
          <w:sz w:val="28"/>
          <w:szCs w:val="28"/>
        </w:rPr>
        <w:t xml:space="preserve">the </w:t>
      </w:r>
      <w:r w:rsidRPr="009F0380">
        <w:rPr>
          <w:rFonts w:asciiTheme="majorBidi" w:hAnsiTheme="majorBidi" w:cstheme="majorBidi"/>
          <w:sz w:val="28"/>
          <w:szCs w:val="28"/>
        </w:rPr>
        <w:t xml:space="preserve">physical presence of taxpayers </w:t>
      </w:r>
      <w:r w:rsidR="00036A88">
        <w:rPr>
          <w:rFonts w:asciiTheme="majorBidi" w:hAnsiTheme="majorBidi" w:cstheme="majorBidi"/>
          <w:sz w:val="28"/>
          <w:szCs w:val="28"/>
        </w:rPr>
        <w:t xml:space="preserve">serves </w:t>
      </w:r>
      <w:r w:rsidRPr="009F0380">
        <w:rPr>
          <w:rFonts w:asciiTheme="majorBidi" w:hAnsiTheme="majorBidi" w:cstheme="majorBidi"/>
          <w:sz w:val="28"/>
          <w:szCs w:val="28"/>
        </w:rPr>
        <w:t xml:space="preserve">as a legal basis for income tax, </w:t>
      </w:r>
      <w:r w:rsidR="00036A88">
        <w:rPr>
          <w:rFonts w:asciiTheme="majorBidi" w:hAnsiTheme="majorBidi" w:cstheme="majorBidi"/>
          <w:sz w:val="28"/>
          <w:szCs w:val="28"/>
        </w:rPr>
        <w:t>and have empowered many</w:t>
      </w:r>
      <w:r w:rsidRPr="009F0380">
        <w:rPr>
          <w:rFonts w:asciiTheme="majorBidi" w:hAnsiTheme="majorBidi" w:cstheme="majorBidi"/>
          <w:sz w:val="28"/>
          <w:szCs w:val="28"/>
        </w:rPr>
        <w:t xml:space="preserve"> digital companies </w:t>
      </w:r>
      <w:r w:rsidR="00036A88">
        <w:rPr>
          <w:rFonts w:asciiTheme="majorBidi" w:hAnsiTheme="majorBidi" w:cstheme="majorBidi"/>
          <w:sz w:val="28"/>
          <w:szCs w:val="28"/>
        </w:rPr>
        <w:t>to avoid</w:t>
      </w:r>
      <w:r w:rsidR="000E1E8E">
        <w:rPr>
          <w:rFonts w:asciiTheme="majorBidi" w:hAnsiTheme="majorBidi" w:cstheme="majorBidi"/>
          <w:sz w:val="28"/>
          <w:szCs w:val="28"/>
        </w:rPr>
        <w:t xml:space="preserve"> paying taxes. </w:t>
      </w:r>
      <w:r w:rsidR="001F2E6D">
        <w:rPr>
          <w:rFonts w:asciiTheme="majorBidi" w:hAnsiTheme="majorBidi" w:cstheme="majorBidi"/>
          <w:sz w:val="28"/>
          <w:szCs w:val="28"/>
        </w:rPr>
        <w:t>Take for example c</w:t>
      </w:r>
      <w:r w:rsidRPr="009F0380">
        <w:rPr>
          <w:rFonts w:asciiTheme="majorBidi" w:hAnsiTheme="majorBidi" w:cstheme="majorBidi"/>
          <w:sz w:val="28"/>
          <w:szCs w:val="28"/>
        </w:rPr>
        <w:t xml:space="preserve">ompanies like Meta, Amazon and Google, </w:t>
      </w:r>
      <w:r w:rsidR="000E1E8E">
        <w:rPr>
          <w:rFonts w:asciiTheme="majorBidi" w:hAnsiTheme="majorBidi" w:cstheme="majorBidi"/>
          <w:sz w:val="28"/>
          <w:szCs w:val="28"/>
        </w:rPr>
        <w:t>which have</w:t>
      </w:r>
      <w:r w:rsidRPr="009F0380">
        <w:rPr>
          <w:rFonts w:asciiTheme="majorBidi" w:hAnsiTheme="majorBidi" w:cstheme="majorBidi"/>
          <w:sz w:val="28"/>
          <w:szCs w:val="28"/>
        </w:rPr>
        <w:t xml:space="preserve"> no physical presence in the majority of the countries in which they provide services </w:t>
      </w:r>
      <w:r w:rsidR="001F2E6D">
        <w:rPr>
          <w:rFonts w:asciiTheme="majorBidi" w:hAnsiTheme="majorBidi" w:cstheme="majorBidi"/>
          <w:sz w:val="28"/>
          <w:szCs w:val="28"/>
        </w:rPr>
        <w:t>and their customers rely</w:t>
      </w:r>
      <w:r w:rsidRPr="009F0380">
        <w:rPr>
          <w:rFonts w:asciiTheme="majorBidi" w:hAnsiTheme="majorBidi" w:cstheme="majorBidi"/>
          <w:sz w:val="28"/>
          <w:szCs w:val="28"/>
        </w:rPr>
        <w:t xml:space="preserve"> on websites and other digital tools that have spread </w:t>
      </w:r>
      <w:r w:rsidR="001F2E6D">
        <w:rPr>
          <w:rFonts w:asciiTheme="majorBidi" w:hAnsiTheme="majorBidi" w:cstheme="majorBidi"/>
          <w:sz w:val="28"/>
          <w:szCs w:val="28"/>
        </w:rPr>
        <w:t>with the growing</w:t>
      </w:r>
      <w:r w:rsidRPr="009F0380">
        <w:rPr>
          <w:rFonts w:asciiTheme="majorBidi" w:hAnsiTheme="majorBidi" w:cstheme="majorBidi"/>
          <w:sz w:val="28"/>
          <w:szCs w:val="28"/>
        </w:rPr>
        <w:t xml:space="preserve"> digital economy.</w:t>
      </w:r>
    </w:p>
    <w:p w14:paraId="06ED75D9" w14:textId="7EB8E89B" w:rsidR="008007C8" w:rsidRPr="009F0380" w:rsidRDefault="005804D6" w:rsidP="003B163B">
      <w:pPr>
        <w:jc w:val="both"/>
        <w:rPr>
          <w:rFonts w:asciiTheme="majorBidi" w:hAnsiTheme="majorBidi" w:cstheme="majorBidi"/>
          <w:sz w:val="28"/>
          <w:szCs w:val="28"/>
        </w:rPr>
      </w:pPr>
      <w:r w:rsidRPr="009F0380">
        <w:rPr>
          <w:rFonts w:asciiTheme="majorBidi" w:hAnsiTheme="majorBidi" w:cstheme="majorBidi"/>
          <w:b/>
          <w:bCs/>
          <w:color w:val="4472C4" w:themeColor="accent1"/>
          <w:sz w:val="32"/>
          <w:szCs w:val="32"/>
        </w:rPr>
        <w:t>What are the advantages of regulating the financial elements of the digital economy and regulating digital systems that support transactions for LDCs?</w:t>
      </w:r>
    </w:p>
    <w:p w14:paraId="4A6C56C8" w14:textId="6F2EC6C4" w:rsidR="005804D6" w:rsidRPr="009F0380" w:rsidRDefault="005E264E"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lastRenderedPageBreak/>
        <w:t>Maat for Peace believes that regulating the financial elements of the digital economy in developing and least developed countries would bring sever</w:t>
      </w:r>
      <w:r w:rsidR="007A2C45">
        <w:rPr>
          <w:rFonts w:asciiTheme="majorBidi" w:hAnsiTheme="majorBidi" w:cstheme="majorBidi"/>
          <w:sz w:val="28"/>
          <w:szCs w:val="28"/>
        </w:rPr>
        <w:t>al benefits to these countries. R</w:t>
      </w:r>
      <w:r w:rsidRPr="009F0380">
        <w:rPr>
          <w:rFonts w:asciiTheme="majorBidi" w:hAnsiTheme="majorBidi" w:cstheme="majorBidi"/>
          <w:sz w:val="28"/>
          <w:szCs w:val="28"/>
        </w:rPr>
        <w:t xml:space="preserve">egulating the digital economy and taxing major digital companies would provide huge tax revenues that could be used to promote economic growth </w:t>
      </w:r>
      <w:r w:rsidR="007A2C45">
        <w:rPr>
          <w:rFonts w:asciiTheme="majorBidi" w:hAnsiTheme="majorBidi" w:cstheme="majorBidi"/>
          <w:sz w:val="28"/>
          <w:szCs w:val="28"/>
        </w:rPr>
        <w:t>and accelerate</w:t>
      </w:r>
      <w:r w:rsidRPr="009F0380">
        <w:rPr>
          <w:rFonts w:asciiTheme="majorBidi" w:hAnsiTheme="majorBidi" w:cstheme="majorBidi"/>
          <w:sz w:val="28"/>
          <w:szCs w:val="28"/>
        </w:rPr>
        <w:t xml:space="preserve"> development in all coun</w:t>
      </w:r>
      <w:r w:rsidR="007A2C45">
        <w:rPr>
          <w:rFonts w:asciiTheme="majorBidi" w:hAnsiTheme="majorBidi" w:cstheme="majorBidi"/>
          <w:sz w:val="28"/>
          <w:szCs w:val="28"/>
        </w:rPr>
        <w:t>tries, especially in developing</w:t>
      </w:r>
      <w:r w:rsidRPr="009F0380">
        <w:rPr>
          <w:rFonts w:asciiTheme="majorBidi" w:hAnsiTheme="majorBidi" w:cstheme="majorBidi"/>
          <w:sz w:val="28"/>
          <w:szCs w:val="28"/>
        </w:rPr>
        <w:t xml:space="preserve"> and least developed </w:t>
      </w:r>
      <w:r w:rsidR="007A2C45">
        <w:rPr>
          <w:rFonts w:asciiTheme="majorBidi" w:hAnsiTheme="majorBidi" w:cstheme="majorBidi"/>
          <w:sz w:val="28"/>
          <w:szCs w:val="28"/>
        </w:rPr>
        <w:t>ones</w:t>
      </w:r>
      <w:r w:rsidR="00061161">
        <w:rPr>
          <w:rFonts w:asciiTheme="majorBidi" w:hAnsiTheme="majorBidi" w:cstheme="majorBidi"/>
          <w:sz w:val="28"/>
          <w:szCs w:val="28"/>
        </w:rPr>
        <w:t xml:space="preserve">. Tax </w:t>
      </w:r>
      <w:r w:rsidRPr="009F0380">
        <w:rPr>
          <w:rFonts w:asciiTheme="majorBidi" w:hAnsiTheme="majorBidi" w:cstheme="majorBidi"/>
          <w:sz w:val="28"/>
          <w:szCs w:val="28"/>
        </w:rPr>
        <w:t xml:space="preserve">revenues are an essential pillar for achieving higher economic growth, reducing poverty, and achieving sustainable development goals in these countries, </w:t>
      </w:r>
      <w:bookmarkStart w:id="30" w:name="OLE_LINK51"/>
      <w:r w:rsidRPr="009F0380">
        <w:rPr>
          <w:rFonts w:asciiTheme="majorBidi" w:hAnsiTheme="majorBidi" w:cstheme="majorBidi"/>
          <w:sz w:val="28"/>
          <w:szCs w:val="28"/>
        </w:rPr>
        <w:t>which</w:t>
      </w:r>
      <w:r w:rsidR="00061161">
        <w:rPr>
          <w:rFonts w:asciiTheme="majorBidi" w:hAnsiTheme="majorBidi" w:cstheme="majorBidi"/>
          <w:sz w:val="28"/>
          <w:szCs w:val="28"/>
        </w:rPr>
        <w:t xml:space="preserve"> is necessarily reflected in</w:t>
      </w:r>
      <w:r w:rsidRPr="009F0380">
        <w:rPr>
          <w:rFonts w:asciiTheme="majorBidi" w:hAnsiTheme="majorBidi" w:cstheme="majorBidi"/>
          <w:sz w:val="28"/>
          <w:szCs w:val="28"/>
        </w:rPr>
        <w:t xml:space="preserve"> the </w:t>
      </w:r>
      <w:r w:rsidR="00FA67AB">
        <w:rPr>
          <w:rFonts w:asciiTheme="majorBidi" w:hAnsiTheme="majorBidi" w:cstheme="majorBidi"/>
          <w:sz w:val="28"/>
          <w:szCs w:val="28"/>
        </w:rPr>
        <w:t>realization</w:t>
      </w:r>
      <w:r w:rsidRPr="009F0380">
        <w:rPr>
          <w:rFonts w:asciiTheme="majorBidi" w:hAnsiTheme="majorBidi" w:cstheme="majorBidi"/>
          <w:sz w:val="28"/>
          <w:szCs w:val="28"/>
        </w:rPr>
        <w:t xml:space="preserve"> of a set of human rights </w:t>
      </w:r>
      <w:r w:rsidR="00FA67AB">
        <w:rPr>
          <w:rFonts w:asciiTheme="majorBidi" w:hAnsiTheme="majorBidi" w:cstheme="majorBidi"/>
          <w:sz w:val="28"/>
          <w:szCs w:val="28"/>
        </w:rPr>
        <w:t>including</w:t>
      </w:r>
      <w:r w:rsidRPr="009F0380">
        <w:rPr>
          <w:rFonts w:asciiTheme="majorBidi" w:hAnsiTheme="majorBidi" w:cstheme="majorBidi"/>
          <w:sz w:val="28"/>
          <w:szCs w:val="28"/>
        </w:rPr>
        <w:t xml:space="preserve"> economic, social and cultural rights </w:t>
      </w:r>
      <w:bookmarkEnd w:id="30"/>
      <w:r w:rsidR="00DB021E">
        <w:rPr>
          <w:rFonts w:asciiTheme="majorBidi" w:hAnsiTheme="majorBidi" w:cstheme="majorBidi"/>
          <w:sz w:val="28"/>
          <w:szCs w:val="28"/>
        </w:rPr>
        <w:t xml:space="preserve">including </w:t>
      </w:r>
      <w:r w:rsidRPr="009F0380">
        <w:rPr>
          <w:rFonts w:asciiTheme="majorBidi" w:hAnsiTheme="majorBidi" w:cstheme="majorBidi"/>
          <w:sz w:val="28"/>
          <w:szCs w:val="28"/>
        </w:rPr>
        <w:t>health, education, social protection, water and sanitation, as well as civil and political rights, including access to justice, participation in free and fair elections, freedom of expression and personal security.</w:t>
      </w:r>
    </w:p>
    <w:p w14:paraId="59D99D19" w14:textId="0D4B607D" w:rsidR="005E264E" w:rsidRPr="009F0380" w:rsidRDefault="0009084D"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t xml:space="preserve">The adoption of digital technologies in financial transactions would bring enormous social and economic benefits amounting to hundreds of billions of dollars a year. According to a </w:t>
      </w:r>
      <w:r w:rsidR="00CC39A2" w:rsidRPr="009F0380">
        <w:rPr>
          <w:rFonts w:asciiTheme="majorBidi" w:hAnsiTheme="majorBidi" w:cstheme="majorBidi"/>
          <w:sz w:val="28"/>
          <w:szCs w:val="28"/>
        </w:rPr>
        <w:t xml:space="preserve">report </w:t>
      </w:r>
      <w:r w:rsidR="00CC39A2">
        <w:rPr>
          <w:rFonts w:asciiTheme="majorBidi" w:hAnsiTheme="majorBidi" w:cstheme="majorBidi"/>
          <w:sz w:val="28"/>
          <w:szCs w:val="28"/>
        </w:rPr>
        <w:t xml:space="preserve">issued by the </w:t>
      </w:r>
      <w:r w:rsidRPr="009F0380">
        <w:rPr>
          <w:rFonts w:asciiTheme="majorBidi" w:hAnsiTheme="majorBidi" w:cstheme="majorBidi"/>
          <w:sz w:val="28"/>
          <w:szCs w:val="28"/>
        </w:rPr>
        <w:t>World Bank, the adoption of digital technology in financial transactions in developing countries in the Middle East and North Africa (</w:t>
      </w:r>
      <w:r w:rsidR="004171E9" w:rsidRPr="009F0380">
        <w:rPr>
          <w:rFonts w:asciiTheme="majorBidi" w:hAnsiTheme="majorBidi" w:cstheme="majorBidi"/>
          <w:sz w:val="28"/>
          <w:szCs w:val="28"/>
        </w:rPr>
        <w:t>i.e.,</w:t>
      </w:r>
      <w:r w:rsidRPr="009F0380">
        <w:rPr>
          <w:rFonts w:asciiTheme="majorBidi" w:hAnsiTheme="majorBidi" w:cstheme="majorBidi"/>
          <w:sz w:val="28"/>
          <w:szCs w:val="28"/>
        </w:rPr>
        <w:t xml:space="preserve"> non-GCC countries) would accelerate </w:t>
      </w:r>
      <w:r w:rsidR="00CC39A2">
        <w:rPr>
          <w:rFonts w:asciiTheme="majorBidi" w:hAnsiTheme="majorBidi" w:cstheme="majorBidi"/>
          <w:sz w:val="28"/>
          <w:szCs w:val="28"/>
        </w:rPr>
        <w:t xml:space="preserve">the </w:t>
      </w:r>
      <w:r w:rsidR="00CC39A2" w:rsidRPr="009F0380">
        <w:rPr>
          <w:rFonts w:asciiTheme="majorBidi" w:hAnsiTheme="majorBidi" w:cstheme="majorBidi"/>
          <w:sz w:val="28"/>
          <w:szCs w:val="28"/>
        </w:rPr>
        <w:t xml:space="preserve">GDP </w:t>
      </w:r>
      <w:r w:rsidRPr="009F0380">
        <w:rPr>
          <w:rFonts w:asciiTheme="majorBidi" w:hAnsiTheme="majorBidi" w:cstheme="majorBidi"/>
          <w:sz w:val="28"/>
          <w:szCs w:val="28"/>
        </w:rPr>
        <w:t xml:space="preserve">growth </w:t>
      </w:r>
      <w:r w:rsidR="00CC39A2">
        <w:rPr>
          <w:rFonts w:asciiTheme="majorBidi" w:hAnsiTheme="majorBidi" w:cstheme="majorBidi"/>
          <w:sz w:val="28"/>
          <w:szCs w:val="28"/>
        </w:rPr>
        <w:t xml:space="preserve">rate </w:t>
      </w:r>
      <w:r w:rsidRPr="009F0380">
        <w:rPr>
          <w:rFonts w:asciiTheme="majorBidi" w:hAnsiTheme="majorBidi" w:cstheme="majorBidi"/>
          <w:sz w:val="28"/>
          <w:szCs w:val="28"/>
        </w:rPr>
        <w:t xml:space="preserve">by at least 46 </w:t>
      </w:r>
      <w:r w:rsidR="00CC39A2">
        <w:rPr>
          <w:rFonts w:asciiTheme="majorBidi" w:hAnsiTheme="majorBidi" w:cstheme="majorBidi"/>
          <w:sz w:val="28"/>
          <w:szCs w:val="28"/>
        </w:rPr>
        <w:t>percent</w:t>
      </w:r>
      <w:r w:rsidRPr="009F0380">
        <w:rPr>
          <w:rFonts w:asciiTheme="majorBidi" w:hAnsiTheme="majorBidi" w:cstheme="majorBidi"/>
          <w:sz w:val="28"/>
          <w:szCs w:val="28"/>
        </w:rPr>
        <w:t xml:space="preserve"> over 30 years</w:t>
      </w:r>
      <w:r w:rsidR="004171E9" w:rsidRPr="009F0380">
        <w:rPr>
          <w:rFonts w:asciiTheme="majorBidi" w:hAnsiTheme="majorBidi" w:cstheme="majorBidi"/>
          <w:sz w:val="28"/>
          <w:szCs w:val="28"/>
        </w:rPr>
        <w:t>.</w:t>
      </w:r>
      <w:r w:rsidRPr="009F0380">
        <w:rPr>
          <w:rFonts w:asciiTheme="majorBidi" w:hAnsiTheme="majorBidi" w:cstheme="majorBidi"/>
          <w:sz w:val="28"/>
          <w:szCs w:val="28"/>
        </w:rPr>
        <w:t xml:space="preserve"> </w:t>
      </w:r>
      <w:r w:rsidR="00CC39A2">
        <w:rPr>
          <w:rFonts w:asciiTheme="majorBidi" w:hAnsiTheme="majorBidi" w:cstheme="majorBidi"/>
          <w:sz w:val="28"/>
          <w:szCs w:val="28"/>
        </w:rPr>
        <w:t>In addition, it can</w:t>
      </w:r>
      <w:r w:rsidRPr="009F0380">
        <w:rPr>
          <w:rFonts w:asciiTheme="majorBidi" w:hAnsiTheme="majorBidi" w:cstheme="majorBidi"/>
          <w:sz w:val="28"/>
          <w:szCs w:val="28"/>
        </w:rPr>
        <w:t xml:space="preserve"> lead to the creation of millions of jobs for young people and women. In this context, the report emphasized that the comprehensive adoption of digital technologies in the Middle East and North Africa would double </w:t>
      </w:r>
      <w:r w:rsidR="009C7CD2">
        <w:rPr>
          <w:rFonts w:asciiTheme="majorBidi" w:hAnsiTheme="majorBidi" w:cstheme="majorBidi"/>
          <w:sz w:val="28"/>
          <w:szCs w:val="28"/>
        </w:rPr>
        <w:t xml:space="preserve">the </w:t>
      </w:r>
      <w:r w:rsidR="009C7CD2" w:rsidRPr="009F0380">
        <w:rPr>
          <w:rFonts w:asciiTheme="majorBidi" w:hAnsiTheme="majorBidi" w:cstheme="majorBidi"/>
          <w:sz w:val="28"/>
          <w:szCs w:val="28"/>
        </w:rPr>
        <w:t xml:space="preserve">rate </w:t>
      </w:r>
      <w:r w:rsidR="009C7CD2">
        <w:rPr>
          <w:rFonts w:asciiTheme="majorBidi" w:hAnsiTheme="majorBidi" w:cstheme="majorBidi"/>
          <w:sz w:val="28"/>
          <w:szCs w:val="28"/>
        </w:rPr>
        <w:t xml:space="preserve">of </w:t>
      </w:r>
      <w:r w:rsidRPr="009F0380">
        <w:rPr>
          <w:rFonts w:asciiTheme="majorBidi" w:hAnsiTheme="majorBidi" w:cstheme="majorBidi"/>
          <w:sz w:val="28"/>
          <w:szCs w:val="28"/>
        </w:rPr>
        <w:t xml:space="preserve">women's </w:t>
      </w:r>
      <w:r w:rsidR="009C7CD2" w:rsidRPr="009F0380">
        <w:rPr>
          <w:rFonts w:asciiTheme="majorBidi" w:hAnsiTheme="majorBidi" w:cstheme="majorBidi"/>
          <w:sz w:val="28"/>
          <w:szCs w:val="28"/>
        </w:rPr>
        <w:t xml:space="preserve">participation </w:t>
      </w:r>
      <w:r w:rsidR="009C7CD2">
        <w:rPr>
          <w:rFonts w:asciiTheme="majorBidi" w:hAnsiTheme="majorBidi" w:cstheme="majorBidi"/>
          <w:sz w:val="28"/>
          <w:szCs w:val="28"/>
        </w:rPr>
        <w:t xml:space="preserve">in </w:t>
      </w:r>
      <w:r w:rsidR="00BB6945" w:rsidRPr="009F0380">
        <w:rPr>
          <w:rFonts w:asciiTheme="majorBidi" w:hAnsiTheme="majorBidi" w:cstheme="majorBidi"/>
          <w:sz w:val="28"/>
          <w:szCs w:val="28"/>
        </w:rPr>
        <w:t>labor</w:t>
      </w:r>
      <w:r w:rsidRPr="009F0380">
        <w:rPr>
          <w:rFonts w:asciiTheme="majorBidi" w:hAnsiTheme="majorBidi" w:cstheme="majorBidi"/>
          <w:sz w:val="28"/>
          <w:szCs w:val="28"/>
        </w:rPr>
        <w:t xml:space="preserve"> force over 30 years from 40 million to 80 million and would lead to an increase in manufacturing companies' employment by at l</w:t>
      </w:r>
      <w:r w:rsidR="009C7CD2">
        <w:rPr>
          <w:rFonts w:asciiTheme="majorBidi" w:hAnsiTheme="majorBidi" w:cstheme="majorBidi"/>
          <w:sz w:val="28"/>
          <w:szCs w:val="28"/>
        </w:rPr>
        <w:t>east 5 per cent over 30 years, e</w:t>
      </w:r>
      <w:r w:rsidRPr="009F0380">
        <w:rPr>
          <w:rFonts w:asciiTheme="majorBidi" w:hAnsiTheme="majorBidi" w:cstheme="majorBidi"/>
          <w:sz w:val="28"/>
          <w:szCs w:val="28"/>
        </w:rPr>
        <w:t>quivalent to at least 1.5 million jobs over 30 years unemployment</w:t>
      </w:r>
      <w:r w:rsidR="00BB6945" w:rsidRPr="009F0380">
        <w:rPr>
          <w:rFonts w:asciiTheme="majorBidi" w:hAnsiTheme="majorBidi" w:cstheme="majorBidi"/>
          <w:sz w:val="28"/>
          <w:szCs w:val="28"/>
        </w:rPr>
        <w:t>. A</w:t>
      </w:r>
      <w:r w:rsidRPr="009F0380">
        <w:rPr>
          <w:rFonts w:asciiTheme="majorBidi" w:hAnsiTheme="majorBidi" w:cstheme="majorBidi"/>
          <w:sz w:val="28"/>
          <w:szCs w:val="28"/>
        </w:rPr>
        <w:t xml:space="preserve"> comprehensive adoption of the system would also reduce frictional unemployment from 10 per cent to 7 per cent of the workforce over six years</w:t>
      </w:r>
      <w:r w:rsidR="007E6A50" w:rsidRPr="009F0380">
        <w:rPr>
          <w:rStyle w:val="FootnoteReference"/>
          <w:rFonts w:asciiTheme="majorBidi" w:hAnsiTheme="majorBidi" w:cstheme="majorBidi"/>
          <w:sz w:val="28"/>
          <w:szCs w:val="28"/>
        </w:rPr>
        <w:footnoteReference w:id="3"/>
      </w:r>
      <w:r w:rsidRPr="009F0380">
        <w:rPr>
          <w:rFonts w:asciiTheme="majorBidi" w:hAnsiTheme="majorBidi" w:cstheme="majorBidi"/>
          <w:sz w:val="28"/>
          <w:szCs w:val="28"/>
        </w:rPr>
        <w:t>.</w:t>
      </w:r>
    </w:p>
    <w:p w14:paraId="0158F1DA" w14:textId="77777777" w:rsidR="001C1C5D" w:rsidRPr="009F0380" w:rsidRDefault="004B790A" w:rsidP="003B163B">
      <w:pPr>
        <w:jc w:val="both"/>
        <w:rPr>
          <w:rFonts w:asciiTheme="majorBidi" w:hAnsiTheme="majorBidi" w:cstheme="majorBidi"/>
          <w:b/>
          <w:bCs/>
          <w:color w:val="4472C4" w:themeColor="accent1"/>
          <w:sz w:val="32"/>
          <w:szCs w:val="32"/>
        </w:rPr>
      </w:pPr>
      <w:r w:rsidRPr="009F0380">
        <w:rPr>
          <w:rFonts w:asciiTheme="majorBidi" w:hAnsiTheme="majorBidi" w:cstheme="majorBidi"/>
          <w:b/>
          <w:bCs/>
          <w:color w:val="4472C4" w:themeColor="accent1"/>
          <w:sz w:val="32"/>
          <w:szCs w:val="32"/>
        </w:rPr>
        <w:lastRenderedPageBreak/>
        <w:t>What measures and mechanisms should be put in place to ensure that the global digital tax incorporates human rights principles in terms of how it is collected and how tax revenues generated are used?</w:t>
      </w:r>
    </w:p>
    <w:p w14:paraId="4038018F" w14:textId="7A6C8841" w:rsidR="001C1C5D" w:rsidRPr="009F0380" w:rsidRDefault="007E6DF3"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t>Maat for Peace</w:t>
      </w:r>
      <w:r w:rsidR="00E902AC" w:rsidRPr="009F0380">
        <w:rPr>
          <w:rFonts w:asciiTheme="majorBidi" w:hAnsiTheme="majorBidi" w:cstheme="majorBidi"/>
          <w:sz w:val="28"/>
          <w:szCs w:val="28"/>
        </w:rPr>
        <w:t xml:space="preserve"> believes that a </w:t>
      </w:r>
      <w:r w:rsidR="00F47FC3">
        <w:rPr>
          <w:rFonts w:asciiTheme="majorBidi" w:hAnsiTheme="majorBidi" w:cstheme="majorBidi"/>
          <w:sz w:val="28"/>
          <w:szCs w:val="28"/>
        </w:rPr>
        <w:t>set</w:t>
      </w:r>
      <w:r w:rsidR="00E902AC" w:rsidRPr="009F0380">
        <w:rPr>
          <w:rFonts w:asciiTheme="majorBidi" w:hAnsiTheme="majorBidi" w:cstheme="majorBidi"/>
          <w:sz w:val="28"/>
          <w:szCs w:val="28"/>
        </w:rPr>
        <w:t xml:space="preserve"> of measures should be put in place to ensure that the global digital tax i</w:t>
      </w:r>
      <w:r w:rsidR="002C7BE3">
        <w:rPr>
          <w:rFonts w:asciiTheme="majorBidi" w:hAnsiTheme="majorBidi" w:cstheme="majorBidi"/>
          <w:sz w:val="28"/>
          <w:szCs w:val="28"/>
        </w:rPr>
        <w:t xml:space="preserve">ncludes human rights principles, such as </w:t>
      </w:r>
      <w:r w:rsidR="00E902AC" w:rsidRPr="009F0380">
        <w:rPr>
          <w:rFonts w:asciiTheme="majorBidi" w:hAnsiTheme="majorBidi" w:cstheme="majorBidi"/>
          <w:sz w:val="28"/>
          <w:szCs w:val="28"/>
        </w:rPr>
        <w:t>the need for all countries to be able to collect taxes</w:t>
      </w:r>
      <w:r w:rsidR="002C7BE3">
        <w:rPr>
          <w:rFonts w:asciiTheme="majorBidi" w:hAnsiTheme="majorBidi" w:cstheme="majorBidi"/>
          <w:sz w:val="28"/>
          <w:szCs w:val="28"/>
        </w:rPr>
        <w:t xml:space="preserve"> from major digital companies, s</w:t>
      </w:r>
      <w:r w:rsidR="00E902AC" w:rsidRPr="009F0380">
        <w:rPr>
          <w:rFonts w:asciiTheme="majorBidi" w:hAnsiTheme="majorBidi" w:cstheme="majorBidi"/>
          <w:sz w:val="28"/>
          <w:szCs w:val="28"/>
        </w:rPr>
        <w:t xml:space="preserve">uch as Amazon, Meta, Apple, etc., which provides its services and conducts its digital activities within its territory even if these companies do not have a physical presence </w:t>
      </w:r>
      <w:r w:rsidR="002C7BE3">
        <w:rPr>
          <w:rFonts w:asciiTheme="majorBidi" w:hAnsiTheme="majorBidi" w:cstheme="majorBidi"/>
          <w:sz w:val="28"/>
          <w:szCs w:val="28"/>
        </w:rPr>
        <w:t>there</w:t>
      </w:r>
      <w:r w:rsidRPr="009F0380">
        <w:rPr>
          <w:rFonts w:asciiTheme="majorBidi" w:hAnsiTheme="majorBidi" w:cstheme="majorBidi"/>
          <w:sz w:val="28"/>
          <w:szCs w:val="28"/>
        </w:rPr>
        <w:t>.</w:t>
      </w:r>
      <w:r w:rsidR="00E902AC" w:rsidRPr="009F0380">
        <w:rPr>
          <w:rFonts w:asciiTheme="majorBidi" w:hAnsiTheme="majorBidi" w:cstheme="majorBidi"/>
          <w:sz w:val="28"/>
          <w:szCs w:val="28"/>
        </w:rPr>
        <w:t xml:space="preserve"> </w:t>
      </w:r>
      <w:r w:rsidR="002C7BE3">
        <w:rPr>
          <w:rFonts w:asciiTheme="majorBidi" w:hAnsiTheme="majorBidi" w:cstheme="majorBidi"/>
          <w:sz w:val="28"/>
          <w:szCs w:val="28"/>
        </w:rPr>
        <w:t>T</w:t>
      </w:r>
      <w:r w:rsidR="00E902AC" w:rsidRPr="009F0380">
        <w:rPr>
          <w:rFonts w:asciiTheme="majorBidi" w:hAnsiTheme="majorBidi" w:cstheme="majorBidi"/>
          <w:sz w:val="28"/>
          <w:szCs w:val="28"/>
        </w:rPr>
        <w:t xml:space="preserve">he </w:t>
      </w:r>
      <w:bookmarkStart w:id="31" w:name="OLE_LINK52"/>
      <w:bookmarkStart w:id="32" w:name="OLE_LINK53"/>
      <w:r w:rsidR="00E902AC" w:rsidRPr="009F0380">
        <w:rPr>
          <w:rFonts w:asciiTheme="majorBidi" w:hAnsiTheme="majorBidi" w:cstheme="majorBidi"/>
          <w:sz w:val="28"/>
          <w:szCs w:val="28"/>
        </w:rPr>
        <w:t xml:space="preserve">taxpayer's physical presence rule </w:t>
      </w:r>
      <w:bookmarkEnd w:id="31"/>
      <w:bookmarkEnd w:id="32"/>
      <w:r w:rsidR="00E902AC" w:rsidRPr="009F0380">
        <w:rPr>
          <w:rFonts w:asciiTheme="majorBidi" w:hAnsiTheme="majorBidi" w:cstheme="majorBidi"/>
          <w:sz w:val="28"/>
          <w:szCs w:val="28"/>
        </w:rPr>
        <w:t xml:space="preserve">currently in force </w:t>
      </w:r>
      <w:r w:rsidR="002C7BE3">
        <w:rPr>
          <w:rFonts w:asciiTheme="majorBidi" w:hAnsiTheme="majorBidi" w:cstheme="majorBidi"/>
          <w:sz w:val="28"/>
          <w:szCs w:val="28"/>
        </w:rPr>
        <w:t xml:space="preserve">serves </w:t>
      </w:r>
      <w:r w:rsidR="00E902AC" w:rsidRPr="009F0380">
        <w:rPr>
          <w:rFonts w:asciiTheme="majorBidi" w:hAnsiTheme="majorBidi" w:cstheme="majorBidi"/>
          <w:sz w:val="28"/>
          <w:szCs w:val="28"/>
        </w:rPr>
        <w:t xml:space="preserve">as a legal basis for tax </w:t>
      </w:r>
      <w:r w:rsidR="00EC4012">
        <w:rPr>
          <w:rFonts w:asciiTheme="majorBidi" w:hAnsiTheme="majorBidi" w:cstheme="majorBidi"/>
          <w:sz w:val="28"/>
          <w:szCs w:val="28"/>
        </w:rPr>
        <w:t>that empowered many</w:t>
      </w:r>
      <w:r w:rsidR="00E902AC" w:rsidRPr="009F0380">
        <w:rPr>
          <w:rFonts w:asciiTheme="majorBidi" w:hAnsiTheme="majorBidi" w:cstheme="majorBidi"/>
          <w:sz w:val="28"/>
          <w:szCs w:val="28"/>
        </w:rPr>
        <w:t xml:space="preserve"> digital companies </w:t>
      </w:r>
      <w:r w:rsidR="00EC4012">
        <w:rPr>
          <w:rFonts w:asciiTheme="majorBidi" w:hAnsiTheme="majorBidi" w:cstheme="majorBidi"/>
          <w:sz w:val="28"/>
          <w:szCs w:val="28"/>
        </w:rPr>
        <w:t>to</w:t>
      </w:r>
      <w:r w:rsidR="00E902AC" w:rsidRPr="009F0380">
        <w:rPr>
          <w:rFonts w:asciiTheme="majorBidi" w:hAnsiTheme="majorBidi" w:cstheme="majorBidi"/>
          <w:sz w:val="28"/>
          <w:szCs w:val="28"/>
        </w:rPr>
        <w:t xml:space="preserve"> avoided paying taxes, depriving many developing countries of huge tax revenues that could have been used to promote their citizens' human rights. </w:t>
      </w:r>
      <w:r w:rsidR="00C67F04">
        <w:rPr>
          <w:rFonts w:asciiTheme="majorBidi" w:hAnsiTheme="majorBidi" w:cstheme="majorBidi"/>
          <w:sz w:val="28"/>
          <w:szCs w:val="28"/>
        </w:rPr>
        <w:t xml:space="preserve">Besides, </w:t>
      </w:r>
      <w:r w:rsidR="00C67F04" w:rsidRPr="009F0380">
        <w:rPr>
          <w:rFonts w:asciiTheme="majorBidi" w:hAnsiTheme="majorBidi" w:cstheme="majorBidi"/>
          <w:sz w:val="28"/>
          <w:szCs w:val="28"/>
        </w:rPr>
        <w:t xml:space="preserve">a </w:t>
      </w:r>
      <w:r w:rsidR="00C67F04" w:rsidRPr="00C74DB7">
        <w:rPr>
          <w:rFonts w:asciiTheme="majorBidi" w:hAnsiTheme="majorBidi" w:cstheme="majorBidi"/>
          <w:sz w:val="28"/>
          <w:szCs w:val="28"/>
        </w:rPr>
        <w:t xml:space="preserve">global minimum corporate tax </w:t>
      </w:r>
      <w:r w:rsidR="00C67F04">
        <w:rPr>
          <w:rFonts w:asciiTheme="majorBidi" w:hAnsiTheme="majorBidi" w:cstheme="majorBidi"/>
          <w:sz w:val="28"/>
          <w:szCs w:val="28"/>
        </w:rPr>
        <w:t>of at</w:t>
      </w:r>
      <w:r w:rsidR="00C67F04" w:rsidRPr="009F0380">
        <w:rPr>
          <w:rFonts w:asciiTheme="majorBidi" w:hAnsiTheme="majorBidi" w:cstheme="majorBidi"/>
          <w:sz w:val="28"/>
          <w:szCs w:val="28"/>
        </w:rPr>
        <w:t xml:space="preserve"> least 25% should be </w:t>
      </w:r>
      <w:r w:rsidR="00C67F04">
        <w:rPr>
          <w:rFonts w:asciiTheme="majorBidi" w:hAnsiTheme="majorBidi" w:cstheme="majorBidi"/>
          <w:sz w:val="28"/>
          <w:szCs w:val="28"/>
        </w:rPr>
        <w:t xml:space="preserve">imposed </w:t>
      </w:r>
      <w:r w:rsidR="00C67F04" w:rsidRPr="009F0380">
        <w:rPr>
          <w:rFonts w:asciiTheme="majorBidi" w:hAnsiTheme="majorBidi" w:cstheme="majorBidi"/>
          <w:sz w:val="28"/>
          <w:szCs w:val="28"/>
        </w:rPr>
        <w:t xml:space="preserve">on </w:t>
      </w:r>
      <w:r w:rsidR="00C67F04">
        <w:rPr>
          <w:rFonts w:asciiTheme="majorBidi" w:hAnsiTheme="majorBidi" w:cstheme="majorBidi"/>
          <w:sz w:val="28"/>
          <w:szCs w:val="28"/>
        </w:rPr>
        <w:t>digital multinational corporations</w:t>
      </w:r>
      <w:r w:rsidR="00E902AC" w:rsidRPr="009F0380">
        <w:rPr>
          <w:rFonts w:asciiTheme="majorBidi" w:hAnsiTheme="majorBidi" w:cstheme="majorBidi"/>
          <w:sz w:val="28"/>
          <w:szCs w:val="28"/>
        </w:rPr>
        <w:t xml:space="preserve"> </w:t>
      </w:r>
      <w:r w:rsidR="00C67F04">
        <w:rPr>
          <w:rFonts w:asciiTheme="majorBidi" w:hAnsiTheme="majorBidi" w:cstheme="majorBidi"/>
          <w:sz w:val="28"/>
          <w:szCs w:val="28"/>
        </w:rPr>
        <w:t>in</w:t>
      </w:r>
      <w:r w:rsidR="00E902AC" w:rsidRPr="009F0380">
        <w:rPr>
          <w:rFonts w:asciiTheme="majorBidi" w:hAnsiTheme="majorBidi" w:cstheme="majorBidi"/>
          <w:sz w:val="28"/>
          <w:szCs w:val="28"/>
        </w:rPr>
        <w:t xml:space="preserve"> order to ensure the maximum availability of resources and government revenues for human rights work, in particular economic, cultural and social rights in order to </w:t>
      </w:r>
      <w:r w:rsidR="00C67F04">
        <w:rPr>
          <w:rFonts w:asciiTheme="majorBidi" w:hAnsiTheme="majorBidi" w:cstheme="majorBidi"/>
          <w:sz w:val="28"/>
          <w:szCs w:val="28"/>
        </w:rPr>
        <w:t>prevent</w:t>
      </w:r>
      <w:r w:rsidR="00E902AC" w:rsidRPr="009F0380">
        <w:rPr>
          <w:rFonts w:asciiTheme="majorBidi" w:hAnsiTheme="majorBidi" w:cstheme="majorBidi"/>
          <w:sz w:val="28"/>
          <w:szCs w:val="28"/>
        </w:rPr>
        <w:t xml:space="preserve"> large digital companies that circumvent the tax </w:t>
      </w:r>
      <w:r w:rsidR="008E3F7E">
        <w:rPr>
          <w:rFonts w:asciiTheme="majorBidi" w:hAnsiTheme="majorBidi" w:cstheme="majorBidi"/>
          <w:sz w:val="28"/>
          <w:szCs w:val="28"/>
        </w:rPr>
        <w:t>systems</w:t>
      </w:r>
      <w:r w:rsidR="00E902AC" w:rsidRPr="009F0380">
        <w:rPr>
          <w:rFonts w:asciiTheme="majorBidi" w:hAnsiTheme="majorBidi" w:cstheme="majorBidi"/>
          <w:sz w:val="28"/>
          <w:szCs w:val="28"/>
        </w:rPr>
        <w:t xml:space="preserve"> </w:t>
      </w:r>
      <w:r w:rsidR="008E3F7E">
        <w:rPr>
          <w:rFonts w:asciiTheme="majorBidi" w:hAnsiTheme="majorBidi" w:cstheme="majorBidi"/>
          <w:sz w:val="28"/>
          <w:szCs w:val="28"/>
        </w:rPr>
        <w:t>in the states where they operate</w:t>
      </w:r>
      <w:r w:rsidR="00E902AC" w:rsidRPr="009F0380">
        <w:rPr>
          <w:rFonts w:asciiTheme="majorBidi" w:hAnsiTheme="majorBidi" w:cstheme="majorBidi"/>
          <w:sz w:val="28"/>
          <w:szCs w:val="28"/>
        </w:rPr>
        <w:t xml:space="preserve"> </w:t>
      </w:r>
      <w:r w:rsidR="008E3F7E">
        <w:rPr>
          <w:rFonts w:asciiTheme="majorBidi" w:hAnsiTheme="majorBidi" w:cstheme="majorBidi"/>
          <w:sz w:val="28"/>
          <w:szCs w:val="28"/>
        </w:rPr>
        <w:t>and</w:t>
      </w:r>
      <w:r w:rsidR="00E902AC" w:rsidRPr="009F0380">
        <w:rPr>
          <w:rFonts w:asciiTheme="majorBidi" w:hAnsiTheme="majorBidi" w:cstheme="majorBidi"/>
          <w:sz w:val="28"/>
          <w:szCs w:val="28"/>
        </w:rPr>
        <w:t xml:space="preserve"> </w:t>
      </w:r>
      <w:r w:rsidR="008E3F7E">
        <w:rPr>
          <w:rFonts w:asciiTheme="majorBidi" w:hAnsiTheme="majorBidi" w:cstheme="majorBidi"/>
          <w:sz w:val="28"/>
          <w:szCs w:val="28"/>
        </w:rPr>
        <w:t xml:space="preserve">levy high taxes </w:t>
      </w:r>
      <w:r w:rsidR="00E902AC" w:rsidRPr="009F0380">
        <w:rPr>
          <w:rFonts w:asciiTheme="majorBidi" w:hAnsiTheme="majorBidi" w:cstheme="majorBidi"/>
          <w:sz w:val="28"/>
          <w:szCs w:val="28"/>
        </w:rPr>
        <w:t xml:space="preserve">by transferring their taxable revenues and assets from the countries where such revenues and assets are generated, to subsidiaries located in tax havens and sometimes has no real employees or business activities. In the same vein, </w:t>
      </w:r>
      <w:r w:rsidR="00BA7847">
        <w:rPr>
          <w:rFonts w:asciiTheme="majorBidi" w:hAnsiTheme="majorBidi" w:cstheme="majorBidi"/>
          <w:sz w:val="28"/>
          <w:szCs w:val="28"/>
        </w:rPr>
        <w:t>Maat</w:t>
      </w:r>
      <w:r w:rsidR="00E902AC" w:rsidRPr="009F0380">
        <w:rPr>
          <w:rFonts w:asciiTheme="majorBidi" w:hAnsiTheme="majorBidi" w:cstheme="majorBidi"/>
          <w:sz w:val="28"/>
          <w:szCs w:val="28"/>
        </w:rPr>
        <w:t xml:space="preserve"> believes that tax revenues on digital corporate profits can clearly contribute to enabling low- and middle-income countries to realize their citizens' human rights through the provision of health, education, social and sanitation services, access to justice and participation in free and fair elections. Thus, the optimal use of tax revenues from major digital companies is achieved through the expenditure of such revenues on pathways to promote fundamental human rights, particularly economic, social and cultural rights.</w:t>
      </w:r>
    </w:p>
    <w:p w14:paraId="21A1421F" w14:textId="77777777" w:rsidR="00881BDD" w:rsidRDefault="00881BDD" w:rsidP="003B163B">
      <w:pPr>
        <w:jc w:val="both"/>
        <w:rPr>
          <w:rFonts w:asciiTheme="majorBidi" w:hAnsiTheme="majorBidi" w:cstheme="majorBidi"/>
          <w:b/>
          <w:bCs/>
          <w:color w:val="4472C4" w:themeColor="accent1"/>
          <w:sz w:val="28"/>
          <w:szCs w:val="28"/>
        </w:rPr>
      </w:pPr>
      <w:r w:rsidRPr="00881BDD">
        <w:rPr>
          <w:rFonts w:asciiTheme="majorBidi" w:hAnsiTheme="majorBidi" w:cstheme="majorBidi"/>
          <w:b/>
          <w:bCs/>
          <w:color w:val="4472C4" w:themeColor="accent1"/>
          <w:sz w:val="28"/>
          <w:szCs w:val="28"/>
        </w:rPr>
        <w:t xml:space="preserve">Are there practices, legislation or policies at national or regional levels that could serve as good examples? Are there case studies that could be considered for this report, with specific reference where possible to remittances, </w:t>
      </w:r>
      <w:r w:rsidRPr="00881BDD">
        <w:rPr>
          <w:rFonts w:asciiTheme="majorBidi" w:hAnsiTheme="majorBidi" w:cstheme="majorBidi"/>
          <w:b/>
          <w:bCs/>
          <w:color w:val="4472C4" w:themeColor="accent1"/>
          <w:sz w:val="28"/>
          <w:szCs w:val="28"/>
        </w:rPr>
        <w:lastRenderedPageBreak/>
        <w:t xml:space="preserve">cryptocurrencies and e-commerce marketplaces as well as taxation of businesses involved in digital systems? </w:t>
      </w:r>
    </w:p>
    <w:p w14:paraId="60852119" w14:textId="3F6C6AB9" w:rsidR="001C1C5D" w:rsidRPr="009F0380" w:rsidRDefault="003649E0" w:rsidP="003B163B">
      <w:pPr>
        <w:ind w:firstLine="720"/>
        <w:jc w:val="both"/>
        <w:rPr>
          <w:rFonts w:asciiTheme="majorBidi" w:hAnsiTheme="majorBidi" w:cstheme="majorBidi"/>
          <w:sz w:val="28"/>
          <w:szCs w:val="28"/>
        </w:rPr>
      </w:pPr>
      <w:r w:rsidRPr="009F0380">
        <w:rPr>
          <w:rFonts w:asciiTheme="majorBidi" w:hAnsiTheme="majorBidi" w:cstheme="majorBidi"/>
          <w:sz w:val="28"/>
          <w:szCs w:val="28"/>
        </w:rPr>
        <w:t xml:space="preserve">Recently, many countries around the world have become increasingly interested in adopting policies, practices and legislation aimed at digital taxation of big digital companies as a means of increasing their financial revenues that can be used to drive economic growth. Maat for Peace has monitored many international efforts and practices in this regard. </w:t>
      </w:r>
      <w:r w:rsidR="008D175E" w:rsidRPr="009F0380">
        <w:rPr>
          <w:rFonts w:asciiTheme="majorBidi" w:hAnsiTheme="majorBidi" w:cstheme="majorBidi"/>
          <w:sz w:val="28"/>
          <w:szCs w:val="28"/>
        </w:rPr>
        <w:t>I</w:t>
      </w:r>
      <w:r w:rsidRPr="009F0380">
        <w:rPr>
          <w:rFonts w:asciiTheme="majorBidi" w:hAnsiTheme="majorBidi" w:cstheme="majorBidi"/>
          <w:sz w:val="28"/>
          <w:szCs w:val="28"/>
        </w:rPr>
        <w:t>n Indonesia since July 20</w:t>
      </w:r>
      <w:r w:rsidR="009F27F6">
        <w:rPr>
          <w:rFonts w:asciiTheme="majorBidi" w:hAnsiTheme="majorBidi" w:cstheme="majorBidi"/>
          <w:sz w:val="28"/>
          <w:szCs w:val="28"/>
        </w:rPr>
        <w:t xml:space="preserve">20, the Government has imposed </w:t>
      </w:r>
      <w:r w:rsidRPr="009F0380">
        <w:rPr>
          <w:rFonts w:asciiTheme="majorBidi" w:hAnsiTheme="majorBidi" w:cstheme="majorBidi"/>
          <w:sz w:val="28"/>
          <w:szCs w:val="28"/>
        </w:rPr>
        <w:t>10% value-added tax on-resident foreign firms which sell digital products and services in Indonesia worth at least 600 million rupiah ($41,667) a year, such as those provided by Amazon, Netflix, Spotify, Google, Meta, Disney and TikTok</w:t>
      </w:r>
      <w:r w:rsidR="008D175E" w:rsidRPr="009F0380">
        <w:rPr>
          <w:rStyle w:val="FootnoteReference"/>
          <w:rFonts w:asciiTheme="majorBidi" w:hAnsiTheme="majorBidi" w:cstheme="majorBidi"/>
          <w:sz w:val="28"/>
          <w:szCs w:val="28"/>
        </w:rPr>
        <w:footnoteReference w:id="4"/>
      </w:r>
      <w:r w:rsidRPr="009F0380">
        <w:rPr>
          <w:rFonts w:asciiTheme="majorBidi" w:hAnsiTheme="majorBidi" w:cstheme="majorBidi"/>
          <w:sz w:val="28"/>
          <w:szCs w:val="28"/>
        </w:rPr>
        <w:t>. In the Philippines, there are ongoing efforts to tax digital service providers that could include cryptocurrency exchanges. In this regard, the President of the Philippines announced in July 2022 that the tax system in the Philippines will be adjusted to keep pace with the rapid developments of the digital economy as will lead to the imposition of VAT on digital service providers and cryptocurrencies. In order to generate the revenue needed to address the Philippines' huge debt incurred as a result of its response to the Covid-19 pandemic</w:t>
      </w:r>
      <w:r w:rsidR="008D175E" w:rsidRPr="009F0380">
        <w:rPr>
          <w:rStyle w:val="FootnoteReference"/>
          <w:rFonts w:asciiTheme="majorBidi" w:hAnsiTheme="majorBidi" w:cstheme="majorBidi"/>
          <w:sz w:val="28"/>
          <w:szCs w:val="28"/>
        </w:rPr>
        <w:footnoteReference w:id="5"/>
      </w:r>
      <w:r w:rsidRPr="009F0380">
        <w:rPr>
          <w:rFonts w:asciiTheme="majorBidi" w:hAnsiTheme="majorBidi" w:cstheme="majorBidi"/>
          <w:sz w:val="28"/>
          <w:szCs w:val="28"/>
        </w:rPr>
        <w:t xml:space="preserve">. In India, since June 2016, the Indian Government has applied a 6 </w:t>
      </w:r>
      <w:r w:rsidR="009F27F6">
        <w:rPr>
          <w:rFonts w:asciiTheme="majorBidi" w:hAnsiTheme="majorBidi" w:cstheme="majorBidi"/>
          <w:sz w:val="28"/>
          <w:szCs w:val="28"/>
        </w:rPr>
        <w:t>percent</w:t>
      </w:r>
      <w:r w:rsidRPr="009F0380">
        <w:rPr>
          <w:rFonts w:asciiTheme="majorBidi" w:hAnsiTheme="majorBidi" w:cstheme="majorBidi"/>
          <w:sz w:val="28"/>
          <w:szCs w:val="28"/>
        </w:rPr>
        <w:t xml:space="preserve"> tax on services provided by some companies not residing in India, including online advertising services</w:t>
      </w:r>
      <w:r w:rsidR="008D175E" w:rsidRPr="009F0380">
        <w:rPr>
          <w:rStyle w:val="FootnoteReference"/>
          <w:rFonts w:asciiTheme="majorBidi" w:hAnsiTheme="majorBidi" w:cstheme="majorBidi"/>
          <w:sz w:val="28"/>
          <w:szCs w:val="28"/>
        </w:rPr>
        <w:footnoteReference w:id="6"/>
      </w:r>
      <w:r w:rsidRPr="009F0380">
        <w:rPr>
          <w:rFonts w:asciiTheme="majorBidi" w:hAnsiTheme="majorBidi" w:cstheme="majorBidi"/>
          <w:sz w:val="28"/>
          <w:szCs w:val="28"/>
        </w:rPr>
        <w:t xml:space="preserve">. Submission of any digital advertisement, annex or </w:t>
      </w:r>
      <w:r w:rsidR="009F27F6">
        <w:rPr>
          <w:rFonts w:asciiTheme="majorBidi" w:hAnsiTheme="majorBidi" w:cstheme="majorBidi"/>
          <w:sz w:val="28"/>
          <w:szCs w:val="28"/>
        </w:rPr>
        <w:t>another service</w:t>
      </w:r>
      <w:r w:rsidRPr="009F0380">
        <w:rPr>
          <w:rFonts w:asciiTheme="majorBidi" w:hAnsiTheme="majorBidi" w:cstheme="majorBidi"/>
          <w:sz w:val="28"/>
          <w:szCs w:val="28"/>
        </w:rPr>
        <w:t xml:space="preserve"> for the purpose of online advertising The Indian government has also imposed a 30</w:t>
      </w:r>
      <w:r w:rsidR="008D175E" w:rsidRPr="009F0380">
        <w:rPr>
          <w:rFonts w:asciiTheme="majorBidi" w:hAnsiTheme="majorBidi" w:cstheme="majorBidi"/>
          <w:sz w:val="28"/>
          <w:szCs w:val="28"/>
        </w:rPr>
        <w:t xml:space="preserve">% </w:t>
      </w:r>
      <w:r w:rsidRPr="009F0380">
        <w:rPr>
          <w:rFonts w:asciiTheme="majorBidi" w:hAnsiTheme="majorBidi" w:cstheme="majorBidi"/>
          <w:sz w:val="28"/>
          <w:szCs w:val="28"/>
        </w:rPr>
        <w:t>tax on income from cryptocurrencies and digital assets since April 2022.</w:t>
      </w:r>
      <w:r w:rsidR="008D175E" w:rsidRPr="009F0380">
        <w:rPr>
          <w:rStyle w:val="FootnoteReference"/>
          <w:rFonts w:asciiTheme="majorBidi" w:hAnsiTheme="majorBidi" w:cstheme="majorBidi"/>
          <w:sz w:val="28"/>
          <w:szCs w:val="28"/>
        </w:rPr>
        <w:footnoteReference w:id="7"/>
      </w:r>
    </w:p>
    <w:sectPr w:rsidR="001C1C5D" w:rsidRPr="009F03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39F6" w14:textId="77777777" w:rsidR="006C6C51" w:rsidRDefault="006C6C51" w:rsidP="001556F1">
      <w:pPr>
        <w:spacing w:after="0" w:line="240" w:lineRule="auto"/>
      </w:pPr>
      <w:r>
        <w:separator/>
      </w:r>
    </w:p>
  </w:endnote>
  <w:endnote w:type="continuationSeparator" w:id="0">
    <w:p w14:paraId="35664171" w14:textId="77777777" w:rsidR="006C6C51" w:rsidRDefault="006C6C51" w:rsidP="0015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900750" w:rsidRPr="00900750" w14:paraId="18390A38" w14:textId="77777777" w:rsidTr="00C13B4C">
      <w:trPr>
        <w:jc w:val="center"/>
      </w:trPr>
      <w:tc>
        <w:tcPr>
          <w:tcW w:w="646" w:type="pct"/>
          <w:vMerge w:val="restart"/>
          <w:vAlign w:val="center"/>
        </w:tcPr>
        <w:p w14:paraId="6338435F" w14:textId="77777777" w:rsidR="00900750" w:rsidRPr="00900750" w:rsidRDefault="00900750" w:rsidP="00900750">
          <w:pPr>
            <w:spacing w:after="60"/>
            <w:rPr>
              <w:noProof/>
              <w:sz w:val="20"/>
              <w:szCs w:val="20"/>
              <w:rtl/>
            </w:rPr>
          </w:pPr>
          <w:r w:rsidRPr="00900750">
            <w:rPr>
              <w:rFonts w:hint="cs"/>
              <w:noProof/>
              <w:sz w:val="20"/>
              <w:szCs w:val="20"/>
            </w:rPr>
            <w:drawing>
              <wp:inline distT="0" distB="0" distL="0" distR="0" wp14:anchorId="4265F8E0" wp14:editId="5D098CBA">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07D772C" w14:textId="77777777" w:rsidR="00900750" w:rsidRPr="00900750" w:rsidRDefault="00900750" w:rsidP="00900750">
          <w:pPr>
            <w:spacing w:after="60"/>
            <w:rPr>
              <w:rFonts w:ascii="Times New Roman" w:hAnsi="Times New Roman" w:cs="Times New Roman"/>
              <w:b/>
              <w:bCs/>
              <w:color w:val="000066"/>
              <w:sz w:val="18"/>
              <w:szCs w:val="18"/>
            </w:rPr>
          </w:pPr>
        </w:p>
        <w:p w14:paraId="6851766C" w14:textId="77777777" w:rsidR="00900750" w:rsidRPr="00900750" w:rsidRDefault="00900750" w:rsidP="00900750">
          <w:pPr>
            <w:spacing w:after="60"/>
            <w:rPr>
              <w:rFonts w:ascii="Times New Roman" w:hAnsi="Times New Roman" w:cs="Times New Roman"/>
              <w:b/>
              <w:bCs/>
              <w:color w:val="3333FF"/>
              <w:sz w:val="18"/>
              <w:szCs w:val="18"/>
            </w:rPr>
          </w:pPr>
          <w:r w:rsidRPr="00900750">
            <w:rPr>
              <w:rFonts w:ascii="Times New Roman" w:hAnsi="Times New Roman" w:cs="Times New Roman"/>
              <w:b/>
              <w:bCs/>
              <w:color w:val="3333FF"/>
              <w:sz w:val="18"/>
              <w:szCs w:val="18"/>
            </w:rPr>
            <w:t>Organization in special consultative status with the Economic and Social Council since 2016</w:t>
          </w:r>
        </w:p>
      </w:tc>
    </w:tr>
    <w:tr w:rsidR="00900750" w:rsidRPr="00900750" w14:paraId="1CE8194B" w14:textId="77777777" w:rsidTr="00C13B4C">
      <w:trPr>
        <w:jc w:val="center"/>
      </w:trPr>
      <w:tc>
        <w:tcPr>
          <w:tcW w:w="646" w:type="pct"/>
          <w:vMerge/>
        </w:tcPr>
        <w:p w14:paraId="5F49C462" w14:textId="77777777" w:rsidR="00900750" w:rsidRPr="00900750" w:rsidRDefault="00900750" w:rsidP="00900750">
          <w:pPr>
            <w:rPr>
              <w:b/>
              <w:bCs/>
              <w:noProof/>
              <w:sz w:val="20"/>
              <w:szCs w:val="20"/>
              <w:lang w:bidi="ar-EG"/>
            </w:rPr>
          </w:pPr>
        </w:p>
      </w:tc>
      <w:tc>
        <w:tcPr>
          <w:tcW w:w="278" w:type="pct"/>
          <w:vMerge w:val="restart"/>
          <w:vAlign w:val="center"/>
        </w:tcPr>
        <w:p w14:paraId="2BFFCCBA" w14:textId="77777777" w:rsidR="00900750" w:rsidRPr="00900750" w:rsidRDefault="00900750" w:rsidP="00900750">
          <w:pPr>
            <w:rPr>
              <w:b/>
              <w:bCs/>
              <w:sz w:val="20"/>
              <w:szCs w:val="20"/>
              <w:lang w:bidi="ar-EG"/>
            </w:rPr>
          </w:pPr>
          <w:r w:rsidRPr="00900750">
            <w:rPr>
              <w:b/>
              <w:bCs/>
              <w:noProof/>
              <w:sz w:val="20"/>
              <w:szCs w:val="20"/>
            </w:rPr>
            <w:drawing>
              <wp:inline distT="0" distB="0" distL="0" distR="0" wp14:anchorId="5268B63A" wp14:editId="1623B62D">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0F5DCF58" w14:textId="77777777" w:rsidR="00900750" w:rsidRPr="00900750" w:rsidRDefault="00900750" w:rsidP="00900750">
          <w:pPr>
            <w:ind w:left="-57"/>
            <w:rPr>
              <w:rFonts w:asciiTheme="majorBidi" w:hAnsiTheme="majorBidi" w:cstheme="majorBidi"/>
              <w:color w:val="000000"/>
              <w:sz w:val="16"/>
              <w:szCs w:val="16"/>
              <w:shd w:val="clear" w:color="auto" w:fill="FFFFFF"/>
            </w:rPr>
          </w:pPr>
          <w:r w:rsidRPr="00900750">
            <w:rPr>
              <w:rFonts w:asciiTheme="majorBidi" w:eastAsia="Times New Roman" w:hAnsiTheme="majorBidi" w:cstheme="majorBidi"/>
              <w:b/>
              <w:bCs/>
              <w:color w:val="000000"/>
              <w:sz w:val="16"/>
              <w:szCs w:val="16"/>
            </w:rPr>
            <w:t>Headquarters</w:t>
          </w:r>
          <w:r w:rsidRPr="00900750">
            <w:rPr>
              <w:rFonts w:asciiTheme="majorBidi" w:eastAsia="Times New Roman" w:hAnsiTheme="majorBidi" w:cstheme="majorBidi"/>
              <w:color w:val="000000"/>
              <w:sz w:val="16"/>
              <w:szCs w:val="16"/>
            </w:rPr>
            <w:t xml:space="preserve">:148 </w:t>
          </w:r>
          <w:proofErr w:type="spellStart"/>
          <w:r w:rsidRPr="00900750">
            <w:rPr>
              <w:rFonts w:asciiTheme="majorBidi" w:eastAsia="Times New Roman" w:hAnsiTheme="majorBidi" w:cstheme="majorBidi"/>
              <w:color w:val="000000"/>
              <w:sz w:val="16"/>
              <w:szCs w:val="16"/>
            </w:rPr>
            <w:t>Misr</w:t>
          </w:r>
          <w:proofErr w:type="spellEnd"/>
          <w:r w:rsidRPr="00900750">
            <w:rPr>
              <w:rFonts w:asciiTheme="majorBidi" w:eastAsia="Times New Roman" w:hAnsiTheme="majorBidi" w:cstheme="majorBidi"/>
              <w:color w:val="000000"/>
              <w:sz w:val="16"/>
              <w:szCs w:val="16"/>
            </w:rPr>
            <w:t xml:space="preserve"> Helwan El-</w:t>
          </w:r>
          <w:proofErr w:type="spellStart"/>
          <w:r w:rsidRPr="00900750">
            <w:rPr>
              <w:rFonts w:asciiTheme="majorBidi" w:eastAsia="Times New Roman" w:hAnsiTheme="majorBidi" w:cstheme="majorBidi"/>
              <w:color w:val="000000"/>
              <w:sz w:val="16"/>
              <w:szCs w:val="16"/>
            </w:rPr>
            <w:t>Zyrae</w:t>
          </w:r>
          <w:proofErr w:type="spellEnd"/>
          <w:r w:rsidRPr="00900750">
            <w:rPr>
              <w:rFonts w:asciiTheme="majorBidi" w:eastAsia="Times New Roman" w:hAnsiTheme="majorBidi" w:cstheme="majorBidi"/>
              <w:color w:val="000000"/>
              <w:sz w:val="16"/>
              <w:szCs w:val="16"/>
            </w:rPr>
            <w:t xml:space="preserve"> Road, El </w:t>
          </w:r>
          <w:proofErr w:type="spellStart"/>
          <w:r w:rsidRPr="00900750">
            <w:rPr>
              <w:rFonts w:asciiTheme="majorBidi" w:eastAsia="Times New Roman" w:hAnsiTheme="majorBidi" w:cstheme="majorBidi"/>
              <w:color w:val="000000"/>
              <w:sz w:val="16"/>
              <w:szCs w:val="16"/>
            </w:rPr>
            <w:t>Matbaa</w:t>
          </w:r>
          <w:proofErr w:type="spellEnd"/>
          <w:r w:rsidRPr="00900750">
            <w:rPr>
              <w:rFonts w:asciiTheme="majorBidi" w:eastAsia="Times New Roman" w:hAnsiTheme="majorBidi" w:cstheme="majorBidi"/>
              <w:color w:val="000000"/>
              <w:sz w:val="16"/>
              <w:szCs w:val="16"/>
              <w:rtl/>
            </w:rPr>
            <w:t xml:space="preserve"> </w:t>
          </w:r>
          <w:r w:rsidRPr="00900750">
            <w:rPr>
              <w:rFonts w:asciiTheme="majorBidi" w:eastAsia="Times New Roman" w:hAnsiTheme="majorBidi" w:cstheme="majorBidi"/>
              <w:color w:val="000000"/>
              <w:sz w:val="16"/>
              <w:szCs w:val="16"/>
            </w:rPr>
            <w:t xml:space="preserve">Sq, </w:t>
          </w:r>
          <w:proofErr w:type="spellStart"/>
          <w:r w:rsidRPr="00900750">
            <w:rPr>
              <w:rFonts w:asciiTheme="majorBidi" w:eastAsia="Times New Roman" w:hAnsiTheme="majorBidi" w:cstheme="majorBidi"/>
              <w:color w:val="000000"/>
              <w:sz w:val="16"/>
              <w:szCs w:val="16"/>
            </w:rPr>
            <w:t>Hadayek</w:t>
          </w:r>
          <w:proofErr w:type="spellEnd"/>
          <w:r w:rsidRPr="00900750">
            <w:rPr>
              <w:rFonts w:asciiTheme="majorBidi" w:eastAsia="Times New Roman" w:hAnsiTheme="majorBidi" w:cstheme="majorBidi"/>
              <w:color w:val="000000"/>
              <w:sz w:val="16"/>
              <w:szCs w:val="16"/>
            </w:rPr>
            <w:t xml:space="preserve"> El </w:t>
          </w:r>
          <w:proofErr w:type="spellStart"/>
          <w:r w:rsidRPr="00900750">
            <w:rPr>
              <w:rFonts w:asciiTheme="majorBidi" w:eastAsia="Times New Roman" w:hAnsiTheme="majorBidi" w:cstheme="majorBidi"/>
              <w:color w:val="000000"/>
              <w:sz w:val="16"/>
              <w:szCs w:val="16"/>
            </w:rPr>
            <w:t>Maadi</w:t>
          </w:r>
          <w:proofErr w:type="spellEnd"/>
          <w:r w:rsidRPr="00900750">
            <w:rPr>
              <w:rFonts w:asciiTheme="majorBidi" w:eastAsia="Times New Roman" w:hAnsiTheme="majorBidi" w:cstheme="majorBidi"/>
              <w:color w:val="000000"/>
              <w:sz w:val="16"/>
              <w:szCs w:val="16"/>
            </w:rPr>
            <w:t>, 4</w:t>
          </w:r>
          <w:r w:rsidRPr="00900750">
            <w:rPr>
              <w:rFonts w:asciiTheme="majorBidi" w:eastAsia="Times New Roman" w:hAnsiTheme="majorBidi" w:cstheme="majorBidi"/>
              <w:color w:val="000000"/>
              <w:sz w:val="16"/>
              <w:szCs w:val="16"/>
              <w:vertAlign w:val="superscript"/>
            </w:rPr>
            <w:t>th</w:t>
          </w:r>
          <w:r w:rsidRPr="00900750">
            <w:rPr>
              <w:rFonts w:asciiTheme="majorBidi" w:eastAsia="Times New Roman" w:hAnsiTheme="majorBidi" w:cstheme="majorBidi"/>
              <w:color w:val="000000"/>
              <w:sz w:val="16"/>
              <w:szCs w:val="16"/>
            </w:rPr>
            <w:t xml:space="preserve"> Floor, No 41, Cairo, Egypt</w:t>
          </w:r>
          <w:r w:rsidRPr="00900750">
            <w:rPr>
              <w:rFonts w:asciiTheme="majorBidi" w:eastAsia="Times New Roman" w:hAnsiTheme="majorBidi" w:cstheme="majorBidi"/>
              <w:color w:val="FF0000"/>
              <w:sz w:val="16"/>
              <w:szCs w:val="16"/>
            </w:rPr>
            <w:t xml:space="preserve"> </w:t>
          </w:r>
        </w:p>
      </w:tc>
    </w:tr>
    <w:tr w:rsidR="00900750" w:rsidRPr="00900750" w14:paraId="4DF677CA" w14:textId="77777777" w:rsidTr="00C13B4C">
      <w:trPr>
        <w:jc w:val="center"/>
      </w:trPr>
      <w:tc>
        <w:tcPr>
          <w:tcW w:w="646" w:type="pct"/>
          <w:vMerge/>
        </w:tcPr>
        <w:p w14:paraId="0F1F202D" w14:textId="77777777" w:rsidR="00900750" w:rsidRPr="00900750" w:rsidRDefault="00900750" w:rsidP="00900750">
          <w:pPr>
            <w:rPr>
              <w:sz w:val="20"/>
              <w:szCs w:val="20"/>
              <w:lang w:bidi="ar-EG"/>
            </w:rPr>
          </w:pPr>
        </w:p>
      </w:tc>
      <w:tc>
        <w:tcPr>
          <w:tcW w:w="278" w:type="pct"/>
          <w:vMerge/>
          <w:vAlign w:val="center"/>
        </w:tcPr>
        <w:p w14:paraId="38220E3A" w14:textId="77777777" w:rsidR="00900750" w:rsidRPr="00900750" w:rsidRDefault="00900750" w:rsidP="00900750">
          <w:pPr>
            <w:rPr>
              <w:sz w:val="20"/>
              <w:szCs w:val="20"/>
              <w:lang w:bidi="ar-EG"/>
            </w:rPr>
          </w:pPr>
        </w:p>
      </w:tc>
      <w:tc>
        <w:tcPr>
          <w:tcW w:w="4076" w:type="pct"/>
          <w:gridSpan w:val="5"/>
          <w:vAlign w:val="center"/>
        </w:tcPr>
        <w:p w14:paraId="0D88A389" w14:textId="77777777" w:rsidR="00900750" w:rsidRPr="00900750" w:rsidRDefault="00900750" w:rsidP="00900750">
          <w:pPr>
            <w:rPr>
              <w:rFonts w:asciiTheme="majorBidi" w:hAnsiTheme="majorBidi" w:cstheme="majorBidi"/>
              <w:color w:val="000000"/>
              <w:sz w:val="16"/>
              <w:szCs w:val="16"/>
              <w:shd w:val="clear" w:color="auto" w:fill="FFFFFF"/>
            </w:rPr>
          </w:pPr>
          <w:r w:rsidRPr="00900750">
            <w:rPr>
              <w:rFonts w:asciiTheme="majorBidi" w:hAnsiTheme="majorBidi" w:cstheme="majorBidi"/>
              <w:b/>
              <w:bCs/>
              <w:color w:val="000000" w:themeColor="text1"/>
              <w:sz w:val="16"/>
              <w:szCs w:val="16"/>
              <w:shd w:val="clear" w:color="auto" w:fill="FFFFFF"/>
            </w:rPr>
            <w:t>Maat Training Center</w:t>
          </w:r>
          <w:r w:rsidRPr="00900750">
            <w:rPr>
              <w:rFonts w:asciiTheme="majorBidi" w:hAnsiTheme="majorBidi" w:cstheme="majorBidi"/>
              <w:color w:val="000000"/>
              <w:sz w:val="16"/>
              <w:szCs w:val="16"/>
              <w:shd w:val="clear" w:color="auto" w:fill="FFFFFF"/>
            </w:rPr>
            <w:t xml:space="preserve">: 380 Corniche El Nil St., </w:t>
          </w:r>
          <w:proofErr w:type="spellStart"/>
          <w:r w:rsidRPr="00900750">
            <w:rPr>
              <w:rFonts w:asciiTheme="majorBidi" w:hAnsiTheme="majorBidi" w:cstheme="majorBidi"/>
              <w:color w:val="000000"/>
              <w:sz w:val="16"/>
              <w:szCs w:val="16"/>
              <w:shd w:val="clear" w:color="auto" w:fill="FFFFFF"/>
            </w:rPr>
            <w:t>Gawharet</w:t>
          </w:r>
          <w:proofErr w:type="spellEnd"/>
          <w:r w:rsidRPr="00900750">
            <w:rPr>
              <w:rFonts w:asciiTheme="majorBidi" w:hAnsiTheme="majorBidi" w:cstheme="majorBidi"/>
              <w:color w:val="000000"/>
              <w:sz w:val="16"/>
              <w:szCs w:val="16"/>
              <w:shd w:val="clear" w:color="auto" w:fill="FFFFFF"/>
            </w:rPr>
            <w:t xml:space="preserve"> El </w:t>
          </w:r>
          <w:proofErr w:type="spellStart"/>
          <w:r w:rsidRPr="00900750">
            <w:rPr>
              <w:rFonts w:asciiTheme="majorBidi" w:hAnsiTheme="majorBidi" w:cstheme="majorBidi"/>
              <w:color w:val="000000"/>
              <w:sz w:val="16"/>
              <w:szCs w:val="16"/>
              <w:shd w:val="clear" w:color="auto" w:fill="FFFFFF"/>
            </w:rPr>
            <w:t>Maadi</w:t>
          </w:r>
          <w:proofErr w:type="spellEnd"/>
          <w:r w:rsidRPr="00900750">
            <w:rPr>
              <w:rFonts w:asciiTheme="majorBidi" w:hAnsiTheme="majorBidi" w:cstheme="majorBidi"/>
              <w:color w:val="000000"/>
              <w:sz w:val="16"/>
              <w:szCs w:val="16"/>
              <w:shd w:val="clear" w:color="auto" w:fill="FFFFFF"/>
            </w:rPr>
            <w:t xml:space="preserve"> Tower,38th Floor, Tower B, Cairo, Egypt</w:t>
          </w:r>
        </w:p>
      </w:tc>
    </w:tr>
    <w:tr w:rsidR="00900750" w:rsidRPr="00900750" w14:paraId="23B763C7" w14:textId="77777777" w:rsidTr="00C13B4C">
      <w:trPr>
        <w:jc w:val="center"/>
      </w:trPr>
      <w:tc>
        <w:tcPr>
          <w:tcW w:w="646" w:type="pct"/>
          <w:vMerge/>
        </w:tcPr>
        <w:p w14:paraId="035E62FE" w14:textId="77777777" w:rsidR="00900750" w:rsidRPr="00900750" w:rsidRDefault="00900750" w:rsidP="00900750">
          <w:pPr>
            <w:rPr>
              <w:noProof/>
              <w:sz w:val="20"/>
              <w:szCs w:val="20"/>
              <w:lang w:bidi="ar-EG"/>
            </w:rPr>
          </w:pPr>
        </w:p>
      </w:tc>
      <w:tc>
        <w:tcPr>
          <w:tcW w:w="278" w:type="pct"/>
          <w:vAlign w:val="center"/>
        </w:tcPr>
        <w:p w14:paraId="57085F3F" w14:textId="77777777" w:rsidR="00900750" w:rsidRPr="00900750" w:rsidRDefault="00900750" w:rsidP="00900750">
          <w:pPr>
            <w:rPr>
              <w:sz w:val="20"/>
              <w:szCs w:val="20"/>
              <w:lang w:bidi="ar-EG"/>
            </w:rPr>
          </w:pPr>
          <w:r w:rsidRPr="00900750">
            <w:rPr>
              <w:noProof/>
              <w:sz w:val="20"/>
              <w:szCs w:val="20"/>
            </w:rPr>
            <w:drawing>
              <wp:inline distT="0" distB="0" distL="0" distR="0" wp14:anchorId="73108D6C" wp14:editId="5D0E6776">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773ADDD5" w14:textId="77777777" w:rsidR="00900750" w:rsidRPr="00900750" w:rsidRDefault="00900750" w:rsidP="00900750">
          <w:pPr>
            <w:rPr>
              <w:sz w:val="16"/>
              <w:szCs w:val="16"/>
              <w:lang w:bidi="ar-EG"/>
            </w:rPr>
          </w:pPr>
          <w:r w:rsidRPr="00900750">
            <w:rPr>
              <w:rFonts w:ascii="Tahoma" w:hAnsi="Tahoma" w:cs="Tahoma"/>
              <w:color w:val="000000"/>
              <w:sz w:val="16"/>
              <w:szCs w:val="16"/>
              <w:shd w:val="clear" w:color="auto" w:fill="FFFFFF"/>
            </w:rPr>
            <w:t xml:space="preserve">490 El </w:t>
          </w:r>
          <w:proofErr w:type="spellStart"/>
          <w:r w:rsidRPr="00900750">
            <w:rPr>
              <w:rFonts w:ascii="Tahoma" w:hAnsi="Tahoma" w:cs="Tahoma"/>
              <w:color w:val="000000"/>
              <w:sz w:val="16"/>
              <w:szCs w:val="16"/>
              <w:shd w:val="clear" w:color="auto" w:fill="FFFFFF"/>
            </w:rPr>
            <w:t>Maadi</w:t>
          </w:r>
          <w:proofErr w:type="spellEnd"/>
          <w:r w:rsidRPr="00900750">
            <w:rPr>
              <w:sz w:val="16"/>
              <w:szCs w:val="16"/>
              <w:lang w:bidi="ar-EG"/>
            </w:rPr>
            <w:t xml:space="preserve"> </w:t>
          </w:r>
        </w:p>
      </w:tc>
      <w:tc>
        <w:tcPr>
          <w:tcW w:w="1152" w:type="pct"/>
          <w:gridSpan w:val="2"/>
          <w:vAlign w:val="center"/>
        </w:tcPr>
        <w:p w14:paraId="285D2E70" w14:textId="77777777" w:rsidR="00900750" w:rsidRPr="00900750" w:rsidRDefault="00900750" w:rsidP="00900750">
          <w:pPr>
            <w:rPr>
              <w:sz w:val="16"/>
              <w:szCs w:val="16"/>
              <w:lang w:bidi="ar-EG"/>
            </w:rPr>
          </w:pPr>
          <w:r w:rsidRPr="00900750">
            <w:rPr>
              <w:b/>
              <w:bCs/>
              <w:noProof/>
              <w:sz w:val="16"/>
              <w:szCs w:val="16"/>
              <w:lang w:bidi="ar-EG"/>
            </w:rPr>
            <w:t>WWW.</w:t>
          </w:r>
          <w:r w:rsidRPr="00900750">
            <w:rPr>
              <w:rFonts w:ascii="Times New Roman" w:eastAsia="Times New Roman" w:hAnsi="Times New Roman" w:cs="Times New Roman"/>
              <w:color w:val="000000"/>
              <w:sz w:val="18"/>
              <w:szCs w:val="18"/>
            </w:rPr>
            <w:t>maatpeace.org </w:t>
          </w:r>
        </w:p>
      </w:tc>
      <w:tc>
        <w:tcPr>
          <w:tcW w:w="202" w:type="pct"/>
          <w:vAlign w:val="center"/>
        </w:tcPr>
        <w:p w14:paraId="19CB547C" w14:textId="77777777" w:rsidR="00900750" w:rsidRPr="00900750" w:rsidRDefault="00900750" w:rsidP="00900750">
          <w:pPr>
            <w:rPr>
              <w:b/>
              <w:bCs/>
              <w:sz w:val="16"/>
              <w:szCs w:val="16"/>
              <w:lang w:bidi="ar-EG"/>
            </w:rPr>
          </w:pPr>
          <w:r w:rsidRPr="00900750">
            <w:rPr>
              <w:b/>
              <w:bCs/>
              <w:noProof/>
              <w:sz w:val="16"/>
              <w:szCs w:val="16"/>
            </w:rPr>
            <w:drawing>
              <wp:inline distT="0" distB="0" distL="0" distR="0" wp14:anchorId="0CA40432" wp14:editId="0B419BFA">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2874CBB3" w14:textId="77777777" w:rsidR="00900750" w:rsidRPr="00900750" w:rsidRDefault="00900750" w:rsidP="00900750">
          <w:pPr>
            <w:rPr>
              <w:sz w:val="16"/>
              <w:szCs w:val="16"/>
              <w:lang w:bidi="ar-EG"/>
            </w:rPr>
          </w:pPr>
          <w:r w:rsidRPr="00900750">
            <w:rPr>
              <w:rStyle w:val="apple-style-span"/>
              <w:color w:val="000000"/>
              <w:sz w:val="18"/>
              <w:szCs w:val="18"/>
            </w:rPr>
            <w:t>maat@maatpeace.org</w:t>
          </w:r>
        </w:p>
      </w:tc>
    </w:tr>
    <w:tr w:rsidR="00900750" w:rsidRPr="00900750" w14:paraId="34A894EC" w14:textId="77777777" w:rsidTr="00C13B4C">
      <w:trPr>
        <w:jc w:val="center"/>
      </w:trPr>
      <w:tc>
        <w:tcPr>
          <w:tcW w:w="646" w:type="pct"/>
          <w:vMerge/>
        </w:tcPr>
        <w:p w14:paraId="4D7B8349" w14:textId="77777777" w:rsidR="00900750" w:rsidRPr="00900750" w:rsidRDefault="00900750" w:rsidP="00900750">
          <w:pPr>
            <w:rPr>
              <w:noProof/>
              <w:sz w:val="20"/>
              <w:szCs w:val="20"/>
              <w:lang w:bidi="ar-EG"/>
            </w:rPr>
          </w:pPr>
        </w:p>
      </w:tc>
      <w:tc>
        <w:tcPr>
          <w:tcW w:w="278" w:type="pct"/>
          <w:vAlign w:val="center"/>
        </w:tcPr>
        <w:p w14:paraId="166877FD" w14:textId="77777777" w:rsidR="00900750" w:rsidRPr="00900750" w:rsidRDefault="00900750" w:rsidP="00900750">
          <w:pPr>
            <w:rPr>
              <w:noProof/>
              <w:sz w:val="20"/>
              <w:szCs w:val="20"/>
              <w:lang w:bidi="ar-EG"/>
            </w:rPr>
          </w:pPr>
          <w:r w:rsidRPr="00900750">
            <w:rPr>
              <w:noProof/>
              <w:sz w:val="20"/>
              <w:szCs w:val="20"/>
            </w:rPr>
            <w:drawing>
              <wp:inline distT="0" distB="0" distL="0" distR="0" wp14:anchorId="6F0986EE" wp14:editId="5B8A52B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40CFF10A" w14:textId="77777777" w:rsidR="00900750" w:rsidRPr="00900750" w:rsidRDefault="00900750" w:rsidP="00900750">
          <w:pPr>
            <w:rPr>
              <w:rFonts w:ascii="Tahoma" w:hAnsi="Tahoma" w:cs="Tahoma"/>
              <w:color w:val="000000"/>
              <w:sz w:val="16"/>
              <w:szCs w:val="16"/>
              <w:shd w:val="clear" w:color="auto" w:fill="FFFFFF"/>
            </w:rPr>
          </w:pPr>
          <w:r w:rsidRPr="00900750">
            <w:rPr>
              <w:rStyle w:val="apple-style-span"/>
              <w:color w:val="000000"/>
              <w:sz w:val="16"/>
              <w:szCs w:val="16"/>
            </w:rPr>
            <w:t xml:space="preserve">00(20) (2) </w:t>
          </w:r>
          <w:r w:rsidRPr="00900750">
            <w:rPr>
              <w:rStyle w:val="apple-style-span"/>
              <w:b/>
              <w:bCs/>
              <w:color w:val="000000"/>
              <w:sz w:val="16"/>
              <w:szCs w:val="16"/>
            </w:rPr>
            <w:t>25266026</w:t>
          </w:r>
        </w:p>
      </w:tc>
      <w:tc>
        <w:tcPr>
          <w:tcW w:w="889" w:type="pct"/>
          <w:vAlign w:val="center"/>
        </w:tcPr>
        <w:p w14:paraId="045ED518" w14:textId="77777777" w:rsidR="00900750" w:rsidRPr="00900750" w:rsidRDefault="00900750" w:rsidP="00900750">
          <w:pPr>
            <w:rPr>
              <w:noProof/>
              <w:sz w:val="16"/>
              <w:szCs w:val="16"/>
              <w:lang w:bidi="ar-EG"/>
            </w:rPr>
          </w:pPr>
          <w:r w:rsidRPr="00900750">
            <w:rPr>
              <w:rStyle w:val="apple-style-span"/>
              <w:color w:val="000000"/>
              <w:sz w:val="16"/>
              <w:szCs w:val="16"/>
            </w:rPr>
            <w:t xml:space="preserve">00(20) (2) </w:t>
          </w:r>
          <w:r w:rsidRPr="00900750">
            <w:rPr>
              <w:rStyle w:val="apple-style-span"/>
              <w:b/>
              <w:bCs/>
              <w:color w:val="000000"/>
              <w:sz w:val="16"/>
              <w:szCs w:val="16"/>
            </w:rPr>
            <w:t>25266019</w:t>
          </w:r>
        </w:p>
      </w:tc>
      <w:tc>
        <w:tcPr>
          <w:tcW w:w="202" w:type="pct"/>
          <w:vAlign w:val="center"/>
        </w:tcPr>
        <w:p w14:paraId="45219FA2" w14:textId="77777777" w:rsidR="00900750" w:rsidRPr="00900750" w:rsidRDefault="00900750" w:rsidP="00900750">
          <w:pPr>
            <w:rPr>
              <w:b/>
              <w:bCs/>
              <w:noProof/>
              <w:sz w:val="16"/>
              <w:szCs w:val="16"/>
              <w:lang w:bidi="ar-EG"/>
            </w:rPr>
          </w:pPr>
          <w:r w:rsidRPr="00900750">
            <w:rPr>
              <w:rFonts w:asciiTheme="majorBidi" w:hAnsiTheme="majorBidi" w:cstheme="majorBidi"/>
              <w:b/>
              <w:bCs/>
              <w:noProof/>
              <w:color w:val="000000"/>
              <w:sz w:val="16"/>
              <w:szCs w:val="16"/>
              <w:shd w:val="clear" w:color="auto" w:fill="FFFFFF"/>
            </w:rPr>
            <w:drawing>
              <wp:inline distT="0" distB="0" distL="0" distR="0" wp14:anchorId="64952DA5" wp14:editId="4A04FEFD">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5F5E03F" w14:textId="77777777" w:rsidR="00900750" w:rsidRPr="00900750" w:rsidRDefault="00900750" w:rsidP="00900750">
          <w:pPr>
            <w:rPr>
              <w:rStyle w:val="apple-style-span"/>
              <w:color w:val="000000"/>
              <w:sz w:val="18"/>
              <w:szCs w:val="18"/>
            </w:rPr>
          </w:pPr>
          <w:r w:rsidRPr="00900750">
            <w:rPr>
              <w:rStyle w:val="apple-style-span"/>
              <w:b/>
              <w:bCs/>
              <w:color w:val="000000" w:themeColor="text1"/>
              <w:sz w:val="16"/>
              <w:szCs w:val="16"/>
            </w:rPr>
            <w:t>+201226521170</w:t>
          </w:r>
        </w:p>
      </w:tc>
    </w:tr>
  </w:tbl>
  <w:p w14:paraId="5B757035" w14:textId="77777777" w:rsidR="00900750" w:rsidRPr="00900750" w:rsidRDefault="00900750" w:rsidP="0090075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0325" w14:textId="77777777" w:rsidR="006C6C51" w:rsidRDefault="006C6C51" w:rsidP="001556F1">
      <w:pPr>
        <w:spacing w:after="0" w:line="240" w:lineRule="auto"/>
      </w:pPr>
      <w:r>
        <w:separator/>
      </w:r>
    </w:p>
  </w:footnote>
  <w:footnote w:type="continuationSeparator" w:id="0">
    <w:p w14:paraId="44F0C5D5" w14:textId="77777777" w:rsidR="006C6C51" w:rsidRDefault="006C6C51" w:rsidP="001556F1">
      <w:pPr>
        <w:spacing w:after="0" w:line="240" w:lineRule="auto"/>
      </w:pPr>
      <w:r>
        <w:continuationSeparator/>
      </w:r>
    </w:p>
  </w:footnote>
  <w:footnote w:id="1">
    <w:p w14:paraId="6DE5DAA7" w14:textId="5B7B4B3E" w:rsidR="001556F1" w:rsidRDefault="001556F1">
      <w:pPr>
        <w:pStyle w:val="FootnoteText"/>
      </w:pPr>
      <w:r>
        <w:rPr>
          <w:rStyle w:val="FootnoteReference"/>
        </w:rPr>
        <w:footnoteRef/>
      </w:r>
      <w:r>
        <w:t xml:space="preserve"> </w:t>
      </w:r>
      <w:r w:rsidR="003436BA">
        <w:rPr>
          <w:lang w:bidi="ar-EG"/>
        </w:rPr>
        <w:t>For more information in this regard, please see the Digital Economy Report 2021 at the following link:</w:t>
      </w:r>
      <w:r w:rsidR="003436BA">
        <w:t xml:space="preserve"> </w:t>
      </w:r>
      <w:hyperlink r:id="rId1" w:history="1">
        <w:r w:rsidR="003436BA">
          <w:rPr>
            <w:rStyle w:val="Hyperlink"/>
            <w:lang w:bidi="ar-EG"/>
          </w:rPr>
          <w:t>https://bit.ly/3BpVqnR</w:t>
        </w:r>
      </w:hyperlink>
    </w:p>
  </w:footnote>
  <w:footnote w:id="2">
    <w:p w14:paraId="0DA7560F" w14:textId="1B81CE9E" w:rsidR="003436BA" w:rsidRDefault="003436BA">
      <w:pPr>
        <w:pStyle w:val="FootnoteText"/>
      </w:pPr>
      <w:r>
        <w:rPr>
          <w:rStyle w:val="FootnoteReference"/>
        </w:rPr>
        <w:footnoteRef/>
      </w:r>
      <w:r>
        <w:t xml:space="preserve"> </w:t>
      </w:r>
      <w:r>
        <w:rPr>
          <w:lang w:bidi="ar-EG"/>
        </w:rPr>
        <w:t xml:space="preserve">How to beat the 3 challenges to building inclusive digital financial services, World Economic Forum, Dec 21, 2021, link: </w:t>
      </w:r>
      <w:hyperlink r:id="rId2" w:history="1">
        <w:r>
          <w:rPr>
            <w:rStyle w:val="Hyperlink"/>
            <w:lang w:bidi="ar-EG"/>
          </w:rPr>
          <w:t>https://bit.ly/3RPjYMq</w:t>
        </w:r>
      </w:hyperlink>
    </w:p>
  </w:footnote>
  <w:footnote w:id="3">
    <w:p w14:paraId="63D6B14E" w14:textId="60A806D4" w:rsidR="007E6A50" w:rsidRDefault="007E6A50" w:rsidP="007E6A50">
      <w:pPr>
        <w:pStyle w:val="FootnoteText"/>
        <w:bidi/>
        <w:rPr>
          <w:lang w:bidi="ar-EG"/>
        </w:rPr>
      </w:pPr>
      <w:r>
        <w:rPr>
          <w:rStyle w:val="FootnoteReference"/>
        </w:rPr>
        <w:footnoteRef/>
      </w:r>
      <w:r>
        <w:t xml:space="preserve"> </w:t>
      </w:r>
      <w:r>
        <w:rPr>
          <w:rFonts w:cs="Arial"/>
          <w:rtl/>
          <w:lang w:bidi="ar-EG"/>
        </w:rPr>
        <w:t>إيجابيات التكنولوجيا الرقمية لمنطقة الشرق الأوسط وشمال أفريقيا: كيف يمكن أن يؤدي اعتماد التكنولوجيا الرقمية إلى تسريع وتيرة النمو وخلق فرص العمل"</w:t>
      </w:r>
      <w:r>
        <w:rPr>
          <w:rtl/>
          <w:lang w:bidi="ar-EG"/>
        </w:rPr>
        <w:t xml:space="preserve">، مجموعة البنك الدولي،  16 مارس 2022، الرابط: </w:t>
      </w:r>
      <w:hyperlink r:id="rId3" w:history="1">
        <w:r>
          <w:rPr>
            <w:rStyle w:val="Hyperlink"/>
            <w:lang w:bidi="ar-EG"/>
          </w:rPr>
          <w:t>https://bit.ly/3er0QFQ</w:t>
        </w:r>
      </w:hyperlink>
      <w:r>
        <w:rPr>
          <w:rtl/>
          <w:lang w:bidi="ar-EG"/>
        </w:rPr>
        <w:t xml:space="preserve"> </w:t>
      </w:r>
    </w:p>
  </w:footnote>
  <w:footnote w:id="4">
    <w:p w14:paraId="31495901" w14:textId="0D4DED5E" w:rsidR="008D175E" w:rsidRDefault="008D175E">
      <w:pPr>
        <w:pStyle w:val="FootnoteText"/>
      </w:pPr>
      <w:r>
        <w:rPr>
          <w:rStyle w:val="FootnoteReference"/>
        </w:rPr>
        <w:footnoteRef/>
      </w:r>
      <w:r>
        <w:t xml:space="preserve"> Indonesia imposes 10% VAT on Amazon, Google, Netflix and Spotify, Reuters,  JULY 7, 2020, link: </w:t>
      </w:r>
      <w:hyperlink r:id="rId4" w:history="1">
        <w:r>
          <w:rPr>
            <w:rStyle w:val="Hyperlink"/>
          </w:rPr>
          <w:t>https://reut.rs/3xbvhq4</w:t>
        </w:r>
      </w:hyperlink>
    </w:p>
  </w:footnote>
  <w:footnote w:id="5">
    <w:p w14:paraId="7A5655C7" w14:textId="061A0ED5" w:rsidR="008D175E" w:rsidRDefault="008D175E">
      <w:pPr>
        <w:pStyle w:val="FootnoteText"/>
      </w:pPr>
      <w:r>
        <w:rPr>
          <w:rStyle w:val="FootnoteReference"/>
        </w:rPr>
        <w:footnoteRef/>
      </w:r>
      <w:r>
        <w:t xml:space="preserve"> Philippine President Marcos Jr pushes tax on digital services, </w:t>
      </w:r>
      <w:proofErr w:type="spellStart"/>
      <w:r>
        <w:t>forkast</w:t>
      </w:r>
      <w:proofErr w:type="spellEnd"/>
      <w:r>
        <w:t xml:space="preserve">, JULY 26, 2022, link: </w:t>
      </w:r>
      <w:hyperlink r:id="rId5" w:history="1">
        <w:r>
          <w:rPr>
            <w:rStyle w:val="Hyperlink"/>
          </w:rPr>
          <w:t>https://bit.ly/3BvUmyN</w:t>
        </w:r>
      </w:hyperlink>
    </w:p>
  </w:footnote>
  <w:footnote w:id="6">
    <w:p w14:paraId="2A39FD87" w14:textId="6785EBEC" w:rsidR="008D175E" w:rsidRDefault="008D175E">
      <w:pPr>
        <w:pStyle w:val="FootnoteText"/>
      </w:pPr>
      <w:r>
        <w:rPr>
          <w:rStyle w:val="FootnoteReference"/>
        </w:rPr>
        <w:footnoteRef/>
      </w:r>
      <w:r>
        <w:t xml:space="preserve"> </w:t>
      </w:r>
      <w:proofErr w:type="spellStart"/>
      <w:r>
        <w:t>Equalisation</w:t>
      </w:r>
      <w:proofErr w:type="spellEnd"/>
      <w:r>
        <w:t xml:space="preserve"> Levy @ 6% on Digital Ads from 1st June 2016, chartered club, link: </w:t>
      </w:r>
      <w:hyperlink r:id="rId6" w:history="1">
        <w:r>
          <w:rPr>
            <w:rStyle w:val="Hyperlink"/>
          </w:rPr>
          <w:t>https://bit.ly/3QyJPXA</w:t>
        </w:r>
      </w:hyperlink>
    </w:p>
  </w:footnote>
  <w:footnote w:id="7">
    <w:p w14:paraId="6B7E215D" w14:textId="734C0E40" w:rsidR="008D175E" w:rsidRDefault="008D175E">
      <w:pPr>
        <w:pStyle w:val="FootnoteText"/>
      </w:pPr>
      <w:r>
        <w:rPr>
          <w:rStyle w:val="FootnoteReference"/>
        </w:rPr>
        <w:footnoteRef/>
      </w:r>
      <w:r>
        <w:t xml:space="preserve"> </w:t>
      </w:r>
      <w:r>
        <w:rPr>
          <w:lang w:bidi="ar-EG"/>
        </w:rPr>
        <w:t xml:space="preserve">Crypto tax: How cryptocurrencies are treated in India and around the globe, The </w:t>
      </w:r>
      <w:proofErr w:type="spellStart"/>
      <w:r>
        <w:rPr>
          <w:lang w:bidi="ar-EG"/>
        </w:rPr>
        <w:t>indian</w:t>
      </w:r>
      <w:proofErr w:type="spellEnd"/>
      <w:r>
        <w:rPr>
          <w:lang w:bidi="ar-EG"/>
        </w:rPr>
        <w:t xml:space="preserve"> express, June 18, 2022, link: </w:t>
      </w:r>
      <w:hyperlink r:id="rId7" w:history="1">
        <w:r>
          <w:rPr>
            <w:rStyle w:val="Hyperlink"/>
            <w:lang w:bidi="ar-EG"/>
          </w:rPr>
          <w:t>https://bit.ly/3d3I8ny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AB50" w14:textId="3A5EE898" w:rsidR="00900750" w:rsidRDefault="00900750">
    <w:pPr>
      <w:pStyle w:val="Header"/>
    </w:pPr>
    <w:r>
      <w:rPr>
        <w:noProof/>
      </w:rPr>
      <w:drawing>
        <wp:inline distT="0" distB="0" distL="0" distR="0" wp14:anchorId="660DE981" wp14:editId="3EC3F558">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14"/>
    <w:rsid w:val="0000726A"/>
    <w:rsid w:val="00036A88"/>
    <w:rsid w:val="000545C2"/>
    <w:rsid w:val="00061161"/>
    <w:rsid w:val="000835F5"/>
    <w:rsid w:val="0009084D"/>
    <w:rsid w:val="000E1E8E"/>
    <w:rsid w:val="00145D04"/>
    <w:rsid w:val="001556F1"/>
    <w:rsid w:val="001A1A7B"/>
    <w:rsid w:val="001C1C5D"/>
    <w:rsid w:val="001C66AD"/>
    <w:rsid w:val="001F2E6D"/>
    <w:rsid w:val="00200146"/>
    <w:rsid w:val="00206752"/>
    <w:rsid w:val="002326B4"/>
    <w:rsid w:val="002C2A69"/>
    <w:rsid w:val="002C7BE3"/>
    <w:rsid w:val="002D6D5F"/>
    <w:rsid w:val="00312A2E"/>
    <w:rsid w:val="0032027D"/>
    <w:rsid w:val="003436BA"/>
    <w:rsid w:val="003649E0"/>
    <w:rsid w:val="00381F82"/>
    <w:rsid w:val="00395A2F"/>
    <w:rsid w:val="003B163B"/>
    <w:rsid w:val="003E40E2"/>
    <w:rsid w:val="004171E9"/>
    <w:rsid w:val="004343A1"/>
    <w:rsid w:val="004478AD"/>
    <w:rsid w:val="00497315"/>
    <w:rsid w:val="004B790A"/>
    <w:rsid w:val="004C0A6E"/>
    <w:rsid w:val="00515D95"/>
    <w:rsid w:val="005571B4"/>
    <w:rsid w:val="00576CDD"/>
    <w:rsid w:val="005804D6"/>
    <w:rsid w:val="00592927"/>
    <w:rsid w:val="005A1394"/>
    <w:rsid w:val="005E264E"/>
    <w:rsid w:val="005F6EF5"/>
    <w:rsid w:val="006503CE"/>
    <w:rsid w:val="00675272"/>
    <w:rsid w:val="0069239F"/>
    <w:rsid w:val="006B58DD"/>
    <w:rsid w:val="006C6C51"/>
    <w:rsid w:val="00704BAB"/>
    <w:rsid w:val="0073740E"/>
    <w:rsid w:val="007A2C45"/>
    <w:rsid w:val="007A5E93"/>
    <w:rsid w:val="007C0D26"/>
    <w:rsid w:val="007E6A50"/>
    <w:rsid w:val="007E6DF3"/>
    <w:rsid w:val="008007C8"/>
    <w:rsid w:val="008678B0"/>
    <w:rsid w:val="008734FF"/>
    <w:rsid w:val="008768E6"/>
    <w:rsid w:val="00881BDD"/>
    <w:rsid w:val="008B4FE0"/>
    <w:rsid w:val="008D1566"/>
    <w:rsid w:val="008D175E"/>
    <w:rsid w:val="008E3F7E"/>
    <w:rsid w:val="00900750"/>
    <w:rsid w:val="00930514"/>
    <w:rsid w:val="009308E7"/>
    <w:rsid w:val="00931334"/>
    <w:rsid w:val="009C7CD2"/>
    <w:rsid w:val="009E5BA9"/>
    <w:rsid w:val="009F0380"/>
    <w:rsid w:val="009F27F6"/>
    <w:rsid w:val="009F4C11"/>
    <w:rsid w:val="00A21138"/>
    <w:rsid w:val="00A719DE"/>
    <w:rsid w:val="00A71E02"/>
    <w:rsid w:val="00AA46F4"/>
    <w:rsid w:val="00AB3B63"/>
    <w:rsid w:val="00AB5E5F"/>
    <w:rsid w:val="00B00610"/>
    <w:rsid w:val="00B2189E"/>
    <w:rsid w:val="00B242B1"/>
    <w:rsid w:val="00B34CBA"/>
    <w:rsid w:val="00B51ADF"/>
    <w:rsid w:val="00B91908"/>
    <w:rsid w:val="00BA7847"/>
    <w:rsid w:val="00BB6945"/>
    <w:rsid w:val="00BE7A4B"/>
    <w:rsid w:val="00C37506"/>
    <w:rsid w:val="00C67F04"/>
    <w:rsid w:val="00C74DB7"/>
    <w:rsid w:val="00CB410F"/>
    <w:rsid w:val="00CC39A2"/>
    <w:rsid w:val="00CF0119"/>
    <w:rsid w:val="00D7066B"/>
    <w:rsid w:val="00D707EE"/>
    <w:rsid w:val="00DB021E"/>
    <w:rsid w:val="00DC5DED"/>
    <w:rsid w:val="00E33F8A"/>
    <w:rsid w:val="00E51A25"/>
    <w:rsid w:val="00E73E3A"/>
    <w:rsid w:val="00E86D2A"/>
    <w:rsid w:val="00E901CE"/>
    <w:rsid w:val="00E902AC"/>
    <w:rsid w:val="00EB7D3B"/>
    <w:rsid w:val="00EC4012"/>
    <w:rsid w:val="00F47FC3"/>
    <w:rsid w:val="00F577A5"/>
    <w:rsid w:val="00FA67AB"/>
    <w:rsid w:val="00FE3092"/>
    <w:rsid w:val="00FF4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957F"/>
  <w15:chartTrackingRefBased/>
  <w15:docId w15:val="{F45860D3-4005-4BB4-9E12-E93BB73C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qFormat/>
    <w:rsid w:val="001556F1"/>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1556F1"/>
    <w:rPr>
      <w:sz w:val="20"/>
      <w:szCs w:val="20"/>
    </w:rPr>
  </w:style>
  <w:style w:type="character" w:styleId="FootnoteReference">
    <w:name w:val="footnote reference"/>
    <w:basedOn w:val="DefaultParagraphFont"/>
    <w:uiPriority w:val="99"/>
    <w:semiHidden/>
    <w:unhideWhenUsed/>
    <w:rsid w:val="001556F1"/>
    <w:rPr>
      <w:vertAlign w:val="superscript"/>
    </w:rPr>
  </w:style>
  <w:style w:type="character" w:styleId="Hyperlink">
    <w:name w:val="Hyperlink"/>
    <w:basedOn w:val="DefaultParagraphFont"/>
    <w:uiPriority w:val="99"/>
    <w:semiHidden/>
    <w:unhideWhenUsed/>
    <w:rsid w:val="003436BA"/>
    <w:rPr>
      <w:color w:val="0563C1" w:themeColor="hyperlink"/>
      <w:u w:val="single"/>
    </w:rPr>
  </w:style>
  <w:style w:type="paragraph" w:styleId="Header">
    <w:name w:val="header"/>
    <w:basedOn w:val="Normal"/>
    <w:link w:val="HeaderChar"/>
    <w:uiPriority w:val="99"/>
    <w:unhideWhenUsed/>
    <w:rsid w:val="0090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50"/>
  </w:style>
  <w:style w:type="paragraph" w:styleId="Footer">
    <w:name w:val="footer"/>
    <w:basedOn w:val="Normal"/>
    <w:link w:val="FooterChar"/>
    <w:uiPriority w:val="99"/>
    <w:unhideWhenUsed/>
    <w:rsid w:val="0090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50"/>
  </w:style>
  <w:style w:type="table" w:styleId="TableGrid">
    <w:name w:val="Table Grid"/>
    <w:basedOn w:val="TableNormal"/>
    <w:uiPriority w:val="39"/>
    <w:rsid w:val="0090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0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t.ly/3er0QFQ" TargetMode="External"/><Relationship Id="rId7" Type="http://schemas.openxmlformats.org/officeDocument/2006/relationships/hyperlink" Target="https://bit.ly/3d3I8ny" TargetMode="External"/><Relationship Id="rId2" Type="http://schemas.openxmlformats.org/officeDocument/2006/relationships/hyperlink" Target="https://bit.ly/3RPjYMq" TargetMode="External"/><Relationship Id="rId1" Type="http://schemas.openxmlformats.org/officeDocument/2006/relationships/hyperlink" Target="https://bit.ly/3BpVqnR" TargetMode="External"/><Relationship Id="rId6" Type="http://schemas.openxmlformats.org/officeDocument/2006/relationships/hyperlink" Target="https://bit.ly/3QyJPXA" TargetMode="External"/><Relationship Id="rId5" Type="http://schemas.openxmlformats.org/officeDocument/2006/relationships/hyperlink" Target="https://bit.ly/3BvUmyN" TargetMode="External"/><Relationship Id="rId4" Type="http://schemas.openxmlformats.org/officeDocument/2006/relationships/hyperlink" Target="https://reut.rs/3xbvhq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B83F-8927-4247-8115-29B38276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Support</dc:creator>
  <cp:keywords/>
  <dc:description/>
  <cp:lastModifiedBy>m.sabri@maatpeace.org</cp:lastModifiedBy>
  <cp:revision>29</cp:revision>
  <dcterms:created xsi:type="dcterms:W3CDTF">2022-09-12T07:52:00Z</dcterms:created>
  <dcterms:modified xsi:type="dcterms:W3CDTF">2022-10-02T12:59:00Z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98b5927c5f76e94ca3a60ef4bba3f3dab3d0dea29fc33deb08897a3028aa64b4</vt:lpwstr>
  </property>
</Properties>
</file>